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D" w:rsidRPr="00634369" w:rsidRDefault="00135BCD" w:rsidP="00135BCD">
      <w:pPr>
        <w:pStyle w:val="1"/>
        <w:ind w:firstLine="0"/>
        <w:jc w:val="center"/>
        <w:rPr>
          <w:sz w:val="28"/>
          <w:szCs w:val="28"/>
        </w:rPr>
      </w:pPr>
      <w:r w:rsidRPr="00634369">
        <w:rPr>
          <w:noProof/>
          <w:sz w:val="28"/>
          <w:szCs w:val="28"/>
          <w:lang w:eastAsia="ru-RU"/>
        </w:rPr>
        <w:drawing>
          <wp:inline distT="0" distB="0" distL="0" distR="0" wp14:anchorId="256A77A8" wp14:editId="007D3CE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CD" w:rsidRPr="00634369" w:rsidRDefault="00135BCD" w:rsidP="00135BCD">
      <w:pPr>
        <w:jc w:val="center"/>
        <w:rPr>
          <w:sz w:val="28"/>
          <w:szCs w:val="28"/>
          <w:lang w:val="en-US"/>
        </w:rPr>
      </w:pPr>
    </w:p>
    <w:p w:rsidR="00135BCD" w:rsidRPr="00801AEA" w:rsidRDefault="00135BCD" w:rsidP="00135BCD">
      <w:pPr>
        <w:pStyle w:val="1"/>
        <w:ind w:firstLine="0"/>
        <w:jc w:val="center"/>
        <w:rPr>
          <w:sz w:val="28"/>
          <w:szCs w:val="28"/>
        </w:rPr>
      </w:pPr>
      <w:r w:rsidRPr="00801AEA">
        <w:rPr>
          <w:sz w:val="28"/>
          <w:szCs w:val="28"/>
        </w:rPr>
        <w:t>СОВЕТ НАРОДНЫХ ДЕПУТАТОВ НОВОКУЗНЕЦКОГО МУНИЦИПАЛЬНОГО РАЙОНА</w:t>
      </w:r>
    </w:p>
    <w:p w:rsidR="00135BCD" w:rsidRPr="00801AEA" w:rsidRDefault="00135BCD" w:rsidP="00135BCD">
      <w:pPr>
        <w:pStyle w:val="2"/>
        <w:spacing w:before="0" w:after="0"/>
        <w:rPr>
          <w:rFonts w:ascii="Times New Roman" w:hAnsi="Times New Roman" w:cs="Times New Roman"/>
        </w:rPr>
      </w:pPr>
    </w:p>
    <w:p w:rsidR="00135BCD" w:rsidRPr="00801AEA" w:rsidRDefault="00135BCD" w:rsidP="00135BCD">
      <w:pPr>
        <w:jc w:val="center"/>
        <w:rPr>
          <w:b/>
          <w:noProof/>
          <w:sz w:val="28"/>
          <w:szCs w:val="28"/>
        </w:rPr>
      </w:pPr>
      <w:r w:rsidRPr="00801AEA">
        <w:rPr>
          <w:b/>
          <w:noProof/>
          <w:sz w:val="28"/>
          <w:szCs w:val="28"/>
        </w:rPr>
        <w:t xml:space="preserve">Р Е Ш Е Н И Е </w:t>
      </w:r>
    </w:p>
    <w:p w:rsidR="00135BCD" w:rsidRPr="00801AEA" w:rsidRDefault="00135BCD" w:rsidP="00135B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23E5" w:rsidRPr="009631AD" w:rsidRDefault="00F123E5" w:rsidP="00F123E5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11 февраля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165</w:t>
      </w:r>
      <w:r>
        <w:rPr>
          <w:bCs/>
          <w:noProof/>
          <w:sz w:val="26"/>
          <w:szCs w:val="26"/>
          <w:u w:val="single"/>
        </w:rPr>
        <w:t>-МНПА</w:t>
      </w:r>
    </w:p>
    <w:p w:rsidR="00135BCD" w:rsidRPr="00801AEA" w:rsidRDefault="00135BCD" w:rsidP="00135BCD">
      <w:pPr>
        <w:rPr>
          <w:b/>
          <w:sz w:val="26"/>
          <w:szCs w:val="26"/>
        </w:rPr>
      </w:pPr>
    </w:p>
    <w:p w:rsidR="00135BCD" w:rsidRDefault="00135BCD" w:rsidP="00135B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учреждении финансового управления администрации </w:t>
      </w:r>
    </w:p>
    <w:p w:rsidR="00135BCD" w:rsidRPr="00C51A97" w:rsidRDefault="00135BCD" w:rsidP="00135B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Новокузнецкого муниципального района </w:t>
      </w:r>
    </w:p>
    <w:p w:rsidR="00135BCD" w:rsidRPr="003659FD" w:rsidRDefault="00135BCD" w:rsidP="00135BCD">
      <w:pPr>
        <w:jc w:val="center"/>
        <w:rPr>
          <w:b/>
          <w:sz w:val="26"/>
          <w:szCs w:val="26"/>
        </w:rPr>
      </w:pPr>
    </w:p>
    <w:p w:rsidR="00135BCD" w:rsidRPr="00827791" w:rsidRDefault="00135BCD" w:rsidP="00135BCD">
      <w:pPr>
        <w:jc w:val="right"/>
        <w:rPr>
          <w:sz w:val="26"/>
          <w:szCs w:val="26"/>
        </w:rPr>
      </w:pPr>
      <w:r w:rsidRPr="00827791">
        <w:rPr>
          <w:sz w:val="26"/>
          <w:szCs w:val="26"/>
        </w:rPr>
        <w:t>Принято Советом народных депутатов</w:t>
      </w:r>
    </w:p>
    <w:p w:rsidR="00135BCD" w:rsidRPr="00827791" w:rsidRDefault="00135BCD" w:rsidP="00135BCD">
      <w:pPr>
        <w:jc w:val="right"/>
        <w:rPr>
          <w:sz w:val="26"/>
          <w:szCs w:val="26"/>
        </w:rPr>
      </w:pPr>
      <w:r w:rsidRPr="00827791">
        <w:rPr>
          <w:sz w:val="26"/>
          <w:szCs w:val="26"/>
        </w:rPr>
        <w:t>Новокузнецкого муниципального района</w:t>
      </w:r>
    </w:p>
    <w:p w:rsidR="00F123E5" w:rsidRDefault="00F123E5" w:rsidP="00F123E5">
      <w:pPr>
        <w:jc w:val="right"/>
        <w:rPr>
          <w:sz w:val="26"/>
          <w:szCs w:val="26"/>
        </w:rPr>
      </w:pPr>
      <w:r>
        <w:rPr>
          <w:sz w:val="26"/>
          <w:szCs w:val="26"/>
        </w:rPr>
        <w:t>11 февраля 2021</w:t>
      </w:r>
      <w:r w:rsidRPr="009631AD">
        <w:rPr>
          <w:sz w:val="26"/>
          <w:szCs w:val="26"/>
        </w:rPr>
        <w:t xml:space="preserve"> г.</w:t>
      </w:r>
    </w:p>
    <w:p w:rsidR="00135BCD" w:rsidRPr="003659FD" w:rsidRDefault="00135BCD" w:rsidP="00135BCD">
      <w:pPr>
        <w:ind w:firstLine="709"/>
        <w:rPr>
          <w:sz w:val="26"/>
          <w:szCs w:val="26"/>
        </w:rPr>
      </w:pPr>
    </w:p>
    <w:p w:rsidR="00135BCD" w:rsidRPr="00135BCD" w:rsidRDefault="00135BCD" w:rsidP="00135B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 </w:t>
      </w:r>
      <w:r w:rsidRPr="00135BCD">
        <w:rPr>
          <w:rFonts w:eastAsiaTheme="minorHAnsi"/>
          <w:sz w:val="26"/>
          <w:szCs w:val="26"/>
        </w:rPr>
        <w:t xml:space="preserve">Учредить </w:t>
      </w:r>
      <w:r w:rsidRPr="00135BCD">
        <w:rPr>
          <w:bCs/>
          <w:sz w:val="26"/>
          <w:szCs w:val="26"/>
        </w:rPr>
        <w:t>финансовое управление администрации Новокузнецкого муниципального района в форме муниципального казенного учреждения</w:t>
      </w:r>
      <w:r w:rsidRPr="00135BCD">
        <w:rPr>
          <w:rFonts w:eastAsiaTheme="minorHAnsi"/>
          <w:sz w:val="26"/>
          <w:szCs w:val="26"/>
        </w:rPr>
        <w:t>.</w:t>
      </w:r>
    </w:p>
    <w:p w:rsidR="00135BCD" w:rsidRPr="00135BCD" w:rsidRDefault="00135BCD" w:rsidP="00135B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2. </w:t>
      </w:r>
      <w:r w:rsidRPr="00135BCD">
        <w:rPr>
          <w:rFonts w:eastAsiaTheme="minorHAnsi"/>
          <w:sz w:val="26"/>
          <w:szCs w:val="26"/>
        </w:rPr>
        <w:t xml:space="preserve">Утвердить </w:t>
      </w:r>
      <w:hyperlink r:id="rId7" w:history="1">
        <w:r w:rsidRPr="00135BCD">
          <w:rPr>
            <w:rFonts w:eastAsiaTheme="minorHAnsi"/>
            <w:sz w:val="26"/>
            <w:szCs w:val="26"/>
          </w:rPr>
          <w:t>Положение</w:t>
        </w:r>
      </w:hyperlink>
      <w:r w:rsidRPr="00135BCD">
        <w:rPr>
          <w:rFonts w:eastAsiaTheme="minorHAnsi"/>
          <w:sz w:val="26"/>
          <w:szCs w:val="26"/>
        </w:rPr>
        <w:t xml:space="preserve"> о финансовом управлении администрации Новокузнецкого муниципального района согласно приложению к настоящему Решению.</w:t>
      </w:r>
    </w:p>
    <w:p w:rsidR="00135BCD" w:rsidRPr="00135BCD" w:rsidRDefault="00135BCD" w:rsidP="00135BCD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35BCD">
        <w:rPr>
          <w:sz w:val="26"/>
          <w:szCs w:val="26"/>
        </w:rPr>
        <w:t xml:space="preserve">. Настоящее Решение вступает в силу со дня, следующего за днем его официального опубликования. </w:t>
      </w:r>
    </w:p>
    <w:p w:rsidR="00135BCD" w:rsidRDefault="00135BCD" w:rsidP="00135BC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35BCD" w:rsidRDefault="00135BCD" w:rsidP="00135BC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35BCD" w:rsidRDefault="00135BCD" w:rsidP="00135BC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35BCD" w:rsidRPr="00D314E2" w:rsidRDefault="00135BCD" w:rsidP="00135BC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35BCD" w:rsidRPr="00FD2075" w:rsidRDefault="00135BCD" w:rsidP="00135BCD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135BCD" w:rsidRPr="00FD2075" w:rsidRDefault="00135BCD" w:rsidP="00135BCD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135BCD" w:rsidRPr="00FD2075" w:rsidRDefault="00135BCD" w:rsidP="00135BCD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 Е.В. Зеленская</w:t>
      </w:r>
    </w:p>
    <w:p w:rsidR="00135BCD" w:rsidRDefault="00135BCD" w:rsidP="00135BCD">
      <w:pPr>
        <w:rPr>
          <w:sz w:val="26"/>
          <w:szCs w:val="26"/>
        </w:rPr>
      </w:pPr>
    </w:p>
    <w:p w:rsidR="00135BCD" w:rsidRDefault="00135BCD" w:rsidP="00135BCD">
      <w:pPr>
        <w:rPr>
          <w:sz w:val="26"/>
          <w:szCs w:val="26"/>
        </w:rPr>
      </w:pPr>
    </w:p>
    <w:p w:rsidR="00135BCD" w:rsidRDefault="00135BCD" w:rsidP="00135BCD">
      <w:pPr>
        <w:rPr>
          <w:sz w:val="26"/>
          <w:szCs w:val="26"/>
        </w:rPr>
      </w:pPr>
    </w:p>
    <w:p w:rsidR="00135BCD" w:rsidRDefault="00135BCD" w:rsidP="00135BCD">
      <w:pPr>
        <w:rPr>
          <w:sz w:val="26"/>
          <w:szCs w:val="26"/>
        </w:rPr>
      </w:pPr>
    </w:p>
    <w:p w:rsidR="00135BCD" w:rsidRPr="00FD2075" w:rsidRDefault="00135BCD" w:rsidP="00135BCD">
      <w:pPr>
        <w:rPr>
          <w:sz w:val="26"/>
          <w:szCs w:val="26"/>
        </w:rPr>
      </w:pPr>
    </w:p>
    <w:p w:rsidR="00135BCD" w:rsidRPr="00FD2075" w:rsidRDefault="00135BCD" w:rsidP="00135B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135BCD" w:rsidRDefault="00135BCD" w:rsidP="00135BCD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А.В. Шарнин</w:t>
      </w:r>
    </w:p>
    <w:p w:rsidR="00135BCD" w:rsidRDefault="00135BCD" w:rsidP="00135BCD">
      <w:pPr>
        <w:jc w:val="both"/>
        <w:rPr>
          <w:sz w:val="26"/>
          <w:szCs w:val="26"/>
        </w:rPr>
      </w:pPr>
    </w:p>
    <w:p w:rsidR="00135BCD" w:rsidRDefault="00135BCD" w:rsidP="00135BCD">
      <w:pPr>
        <w:jc w:val="both"/>
        <w:rPr>
          <w:sz w:val="26"/>
          <w:szCs w:val="26"/>
        </w:rPr>
      </w:pPr>
    </w:p>
    <w:p w:rsidR="00135BCD" w:rsidRDefault="00135BCD" w:rsidP="00135BCD">
      <w:pPr>
        <w:jc w:val="both"/>
        <w:rPr>
          <w:sz w:val="26"/>
          <w:szCs w:val="26"/>
        </w:rPr>
      </w:pPr>
    </w:p>
    <w:p w:rsidR="00135BCD" w:rsidRDefault="00135BCD" w:rsidP="00135BCD">
      <w:pPr>
        <w:jc w:val="both"/>
        <w:rPr>
          <w:sz w:val="26"/>
          <w:szCs w:val="26"/>
        </w:rPr>
      </w:pPr>
    </w:p>
    <w:p w:rsidR="00135BCD" w:rsidRDefault="00135BCD" w:rsidP="00135BCD">
      <w:pPr>
        <w:jc w:val="both"/>
        <w:rPr>
          <w:sz w:val="26"/>
          <w:szCs w:val="26"/>
        </w:rPr>
      </w:pPr>
    </w:p>
    <w:p w:rsidR="00135BCD" w:rsidRDefault="00135BCD" w:rsidP="00135BCD">
      <w:pPr>
        <w:jc w:val="both"/>
        <w:rPr>
          <w:sz w:val="26"/>
          <w:szCs w:val="26"/>
        </w:rPr>
      </w:pPr>
    </w:p>
    <w:p w:rsidR="00135BCD" w:rsidRPr="001E58A9" w:rsidRDefault="00135BCD" w:rsidP="00135BCD">
      <w:pPr>
        <w:jc w:val="both"/>
        <w:rPr>
          <w:sz w:val="26"/>
          <w:szCs w:val="26"/>
        </w:rPr>
      </w:pPr>
    </w:p>
    <w:p w:rsidR="00135BCD" w:rsidRPr="00801AEA" w:rsidRDefault="00135BCD" w:rsidP="00135BCD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>иложение</w:t>
      </w:r>
    </w:p>
    <w:p w:rsidR="00135BCD" w:rsidRPr="00801AEA" w:rsidRDefault="00135BCD" w:rsidP="00135BCD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35BCD" w:rsidRPr="00135BCD" w:rsidRDefault="00F123E5" w:rsidP="00135BCD">
      <w:pPr>
        <w:ind w:left="4820"/>
        <w:jc w:val="right"/>
        <w:rPr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11 февраля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165-МНПА</w:t>
      </w:r>
      <w:bookmarkStart w:id="0" w:name="_GoBack"/>
      <w:bookmarkEnd w:id="0"/>
    </w:p>
    <w:p w:rsidR="00135BCD" w:rsidRPr="00135BCD" w:rsidRDefault="00135BCD" w:rsidP="002F51A8">
      <w:pPr>
        <w:ind w:left="4820"/>
        <w:jc w:val="both"/>
        <w:rPr>
          <w:bCs/>
          <w:sz w:val="26"/>
          <w:szCs w:val="26"/>
        </w:rPr>
      </w:pPr>
      <w:r w:rsidRPr="00135BCD">
        <w:rPr>
          <w:sz w:val="26"/>
          <w:szCs w:val="26"/>
        </w:rPr>
        <w:t>«</w:t>
      </w:r>
      <w:r w:rsidRPr="00135BCD">
        <w:rPr>
          <w:bCs/>
          <w:sz w:val="26"/>
          <w:szCs w:val="26"/>
        </w:rPr>
        <w:t>Об учреждении финансового управления администрации Новокузнецкого муниципального района»</w:t>
      </w:r>
    </w:p>
    <w:p w:rsidR="00AE0F5E" w:rsidRDefault="00BA7154" w:rsidP="002F51A8">
      <w:pPr>
        <w:jc w:val="both"/>
        <w:rPr>
          <w:sz w:val="26"/>
          <w:szCs w:val="26"/>
        </w:rPr>
      </w:pPr>
    </w:p>
    <w:p w:rsidR="00135BCD" w:rsidRPr="00135BCD" w:rsidRDefault="00135BCD" w:rsidP="002F51A8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Положение</w:t>
      </w:r>
    </w:p>
    <w:p w:rsidR="00135BCD" w:rsidRDefault="00135BCD" w:rsidP="002F51A8">
      <w:pPr>
        <w:pStyle w:val="Bodytext6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о финансовом управлении администрации </w:t>
      </w:r>
    </w:p>
    <w:p w:rsidR="00135BCD" w:rsidRPr="00135BCD" w:rsidRDefault="00135BCD" w:rsidP="002F51A8">
      <w:pPr>
        <w:pStyle w:val="Bodytext6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</w:p>
    <w:p w:rsidR="00135BCD" w:rsidRPr="00135BCD" w:rsidRDefault="00135BCD" w:rsidP="002F51A8">
      <w:pPr>
        <w:pStyle w:val="Bodytext6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135BCD" w:rsidRPr="00287553" w:rsidRDefault="00135BCD" w:rsidP="002F51A8">
      <w:pPr>
        <w:pStyle w:val="Heading20"/>
        <w:keepNext/>
        <w:keepLines/>
        <w:shd w:val="clear" w:color="auto" w:fill="auto"/>
        <w:tabs>
          <w:tab w:val="left" w:pos="4079"/>
        </w:tabs>
        <w:spacing w:before="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bookmark4"/>
      <w:r w:rsidRPr="00287553">
        <w:rPr>
          <w:rFonts w:ascii="Times New Roman" w:hAnsi="Times New Roman" w:cs="Times New Roman"/>
          <w:sz w:val="26"/>
          <w:szCs w:val="26"/>
        </w:rPr>
        <w:t>1. Общие положения</w:t>
      </w:r>
      <w:bookmarkEnd w:id="1"/>
    </w:p>
    <w:p w:rsidR="00135BCD" w:rsidRPr="00135BCD" w:rsidRDefault="00135BCD" w:rsidP="002F51A8">
      <w:pPr>
        <w:pStyle w:val="Heading20"/>
        <w:keepNext/>
        <w:keepLines/>
        <w:shd w:val="clear" w:color="auto" w:fill="auto"/>
        <w:tabs>
          <w:tab w:val="left" w:pos="407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135BCD" w:rsidRPr="00135BCD" w:rsidRDefault="00135BCD" w:rsidP="002F51A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35BCD">
        <w:rPr>
          <w:rFonts w:ascii="Times New Roman" w:hAnsi="Times New Roman" w:cs="Times New Roman"/>
          <w:sz w:val="26"/>
          <w:szCs w:val="26"/>
        </w:rPr>
        <w:t>Финансовое управление администрации Новокузнецкого муниципального района (далее - управление) входит в структуру администрации Новокузнецкого муниципального района (далее - муниципальный район) и является функциональным органом администрации муниципального района, созданным для разработки и реализации единой бюджетной политики на территории муниципального района, составления проекта решения о бюджете, организации исполнения бюджета муниципального района.</w:t>
      </w:r>
      <w:proofErr w:type="gramEnd"/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Управление наделено правами юридического лица и подлежит государственной регистрации в качестве юридического лица. 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Управление может от своего имени приобретать и осуществлять гражданские права и </w:t>
      </w:r>
      <w:proofErr w:type="gramStart"/>
      <w:r w:rsidRPr="00135BCD">
        <w:rPr>
          <w:rFonts w:ascii="Times New Roman" w:hAnsi="Times New Roman" w:cs="Times New Roman"/>
          <w:sz w:val="26"/>
          <w:szCs w:val="26"/>
        </w:rPr>
        <w:t>нести гражданские обязанности</w:t>
      </w:r>
      <w:proofErr w:type="gramEnd"/>
      <w:r w:rsidRPr="00135BCD">
        <w:rPr>
          <w:rFonts w:ascii="Times New Roman" w:hAnsi="Times New Roman" w:cs="Times New Roman"/>
          <w:sz w:val="26"/>
          <w:szCs w:val="26"/>
        </w:rPr>
        <w:t>, быть истцом и ответчиком в суде.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Управление обладает обособленным имуществом, находящимся в муниципальной собственности муниципального района и закрепленным за управлением на праве оперативного управления. 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Форма собственности управления – муниципальная.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Организационно-правовая форма управления – муниципальное казенное учреждение.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1.2. Официальное полное наименование управления: финансовое управление администрации Новокузнецкого муниципального района Кемеровской области - Кузбасса.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Управление имеет сокращенное наименование: финансовое управление АНМР.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135BCD">
        <w:rPr>
          <w:rFonts w:ascii="Times New Roman" w:hAnsi="Times New Roman" w:cs="Times New Roman"/>
          <w:sz w:val="26"/>
          <w:szCs w:val="26"/>
        </w:rPr>
        <w:t xml:space="preserve">В своей деятельности управление руководствуется Конституцией Российской Федерации, федеральными конституционными законами, Бюджетным </w:t>
      </w:r>
      <w:hyperlink r:id="rId8" w:history="1">
        <w:r w:rsidRPr="00135BC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35BCD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законами, нормативными правовыми актами Президента Российской Федерации, Правительства Российской Федерации, Министерства финансов Российской Федерации, других федеральных органов исполнительной власти, законами и иными нормативными правовыми актами Кемеровской области - Кузбасса, Уставом муниципального образования «Новокузнецкий муниципальный район», иными муниципальными правовыми актами муниципального района, а также</w:t>
      </w:r>
      <w:proofErr w:type="gramEnd"/>
      <w:r w:rsidRPr="00135BCD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lastRenderedPageBreak/>
        <w:t>1.4. Функции и полномочия учредителя в отношении управления осуществляет администрация муниципального района.</w:t>
      </w:r>
    </w:p>
    <w:p w:rsidR="00135BCD" w:rsidRPr="00135BCD" w:rsidRDefault="00135BCD" w:rsidP="00287553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5BCD">
        <w:rPr>
          <w:sz w:val="26"/>
          <w:szCs w:val="26"/>
        </w:rPr>
        <w:t xml:space="preserve">1.5. </w:t>
      </w:r>
      <w:proofErr w:type="gramStart"/>
      <w:r w:rsidRPr="00135BCD">
        <w:rPr>
          <w:color w:val="000000"/>
          <w:sz w:val="26"/>
          <w:szCs w:val="26"/>
        </w:rPr>
        <w:t>Управление осуществляет свою деятельность во взаимодействии с органами государственной власти Российской Федерации и их территориальными органами, исполнительными органами государственной власти Кемеровской области - Кузбасса, органами местного самоуправления, со структурными подразделениями администрации Новокузнецкого муниципального района, их должностными лицами, а также иными предприятиями, учреждениями, общественными организациями и гражданами по вопросам, отнесенным к компетенции управления.</w:t>
      </w:r>
      <w:proofErr w:type="gramEnd"/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Деятельность управления координирует глава </w:t>
      </w:r>
      <w:r w:rsidR="003C0432" w:rsidRPr="00135BCD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135BCD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1.6. Решение о реорганизации и ликвидации управления принимается в соответствии с действующим законодательством и Уставом муниципального образования «Новокузнецкий муниципальный район».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Управление имеет бюджетную смету, лицевые счета, печать с изображением герба муниципального района, иные печати, штампы и бланки со своим наименованием для обеспечения деятельности.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1.7. Управление является муниципальным казенным учреждением муниципального района и на него распространяются особенности правового положения казенных учреждений, установленные статьей 161 Бюджетного кодекса Российской Федерации.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1.8. Финансовое обеспечение деятельности управления осуществляется за счет собственных доходов бюджета муниципального района в соответствии с утвержденной бюджетной сметой.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1.9. Структура управления определяется в соответствии со штатным расписанием, утверждаемым ежегодно начальником управления. Штатное расписание подлежит согласованию с главой Новокузнецкого муниципального района.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1.10. Юридический адрес управления: 654216, Кемеровская область - Кузбасс, Новокузнецкий район, село Атаманово, ул. Центральная, д. 109А, помещение 2.</w:t>
      </w:r>
    </w:p>
    <w:p w:rsidR="00135BCD" w:rsidRPr="00135BCD" w:rsidRDefault="00135BCD" w:rsidP="00287553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1.11. </w:t>
      </w:r>
      <w:proofErr w:type="gramStart"/>
      <w:r w:rsidRPr="00135BCD">
        <w:rPr>
          <w:rFonts w:ascii="Times New Roman" w:hAnsi="Times New Roman" w:cs="Times New Roman"/>
          <w:sz w:val="26"/>
          <w:szCs w:val="26"/>
        </w:rPr>
        <w:t>Местонахождение управления: 654007, Кемеровская область - Кузбасс,                            г. Новокузнецк, ул. Сеченова, 25.</w:t>
      </w:r>
      <w:proofErr w:type="gramEnd"/>
    </w:p>
    <w:p w:rsidR="00135BCD" w:rsidRPr="00135BCD" w:rsidRDefault="00135BCD" w:rsidP="00135BCD">
      <w:pPr>
        <w:pStyle w:val="Bodytext60"/>
        <w:shd w:val="clear" w:color="auto" w:fill="auto"/>
        <w:tabs>
          <w:tab w:val="left" w:pos="3828"/>
        </w:tabs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135BCD" w:rsidRDefault="00135BCD" w:rsidP="00287553">
      <w:pPr>
        <w:pStyle w:val="Bodytext60"/>
        <w:shd w:val="clear" w:color="auto" w:fill="auto"/>
        <w:tabs>
          <w:tab w:val="left" w:pos="3828"/>
        </w:tabs>
        <w:spacing w:before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7553">
        <w:rPr>
          <w:rFonts w:ascii="Times New Roman" w:hAnsi="Times New Roman" w:cs="Times New Roman"/>
          <w:sz w:val="26"/>
          <w:szCs w:val="26"/>
        </w:rPr>
        <w:t>2. Задачи управления</w:t>
      </w:r>
    </w:p>
    <w:p w:rsidR="00287553" w:rsidRPr="00287553" w:rsidRDefault="00287553" w:rsidP="00135BCD">
      <w:pPr>
        <w:pStyle w:val="Bodytext60"/>
        <w:shd w:val="clear" w:color="auto" w:fill="auto"/>
        <w:tabs>
          <w:tab w:val="left" w:pos="3828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35BCD" w:rsidRPr="00135BCD" w:rsidRDefault="00135BCD" w:rsidP="00287553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Задачами управления являются: </w:t>
      </w:r>
    </w:p>
    <w:p w:rsidR="00135BCD" w:rsidRPr="00135BCD" w:rsidRDefault="00287553" w:rsidP="00287553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35BCD" w:rsidRPr="00135BCD">
        <w:rPr>
          <w:rFonts w:ascii="Times New Roman" w:hAnsi="Times New Roman" w:cs="Times New Roman"/>
          <w:sz w:val="26"/>
          <w:szCs w:val="26"/>
        </w:rPr>
        <w:t>организация и осуществление бюджетного процесса и межбюджетных отношений на территории муниципального района;</w:t>
      </w:r>
    </w:p>
    <w:p w:rsidR="00135BCD" w:rsidRPr="00135BCD" w:rsidRDefault="00287553" w:rsidP="00287553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35BCD" w:rsidRPr="00135BCD">
        <w:rPr>
          <w:rFonts w:ascii="Times New Roman" w:hAnsi="Times New Roman" w:cs="Times New Roman"/>
          <w:sz w:val="26"/>
          <w:szCs w:val="26"/>
        </w:rPr>
        <w:t>организация исполнения бюджета муниципального района;</w:t>
      </w:r>
    </w:p>
    <w:p w:rsidR="00135BCD" w:rsidRPr="00135BCD" w:rsidRDefault="00287553" w:rsidP="00287553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35BCD" w:rsidRPr="00135BCD">
        <w:rPr>
          <w:rFonts w:ascii="Times New Roman" w:hAnsi="Times New Roman" w:cs="Times New Roman"/>
          <w:sz w:val="26"/>
          <w:szCs w:val="26"/>
        </w:rPr>
        <w:t>совершенствование бюджетной системы на территории муниципального района;</w:t>
      </w:r>
    </w:p>
    <w:p w:rsidR="00135BCD" w:rsidRPr="00135BCD" w:rsidRDefault="00287553" w:rsidP="00287553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35BCD" w:rsidRPr="00135BCD">
        <w:rPr>
          <w:rFonts w:ascii="Times New Roman" w:hAnsi="Times New Roman" w:cs="Times New Roman"/>
          <w:sz w:val="26"/>
          <w:szCs w:val="26"/>
        </w:rPr>
        <w:t>разработка и реализация единой финансовой и бюджетной политики в муниципальном районе, а также политики в области управления муниципальным долгом муниципального района;</w:t>
      </w:r>
    </w:p>
    <w:p w:rsidR="00135BCD" w:rsidRPr="00135BCD" w:rsidRDefault="00287553" w:rsidP="00287553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35BCD" w:rsidRPr="00135BCD">
        <w:rPr>
          <w:rFonts w:ascii="Times New Roman" w:hAnsi="Times New Roman" w:cs="Times New Roman"/>
          <w:sz w:val="26"/>
          <w:szCs w:val="26"/>
        </w:rPr>
        <w:t>обеспечение единства методов бюджетного планирования, бюджетного учета и отчетности муниципального района;</w:t>
      </w:r>
    </w:p>
    <w:p w:rsidR="00135BCD" w:rsidRPr="00135BCD" w:rsidRDefault="00287553" w:rsidP="00287553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135BCD" w:rsidRPr="00135BCD">
        <w:rPr>
          <w:rFonts w:ascii="Times New Roman" w:hAnsi="Times New Roman" w:cs="Times New Roman"/>
          <w:sz w:val="26"/>
          <w:szCs w:val="26"/>
        </w:rPr>
        <w:t>составление консолидированной отчетности муниципального района.</w:t>
      </w:r>
    </w:p>
    <w:p w:rsidR="00135BCD" w:rsidRPr="00135BCD" w:rsidRDefault="00135BCD" w:rsidP="00135BCD">
      <w:pPr>
        <w:pStyle w:val="Bodytext60"/>
        <w:shd w:val="clear" w:color="auto" w:fill="auto"/>
        <w:tabs>
          <w:tab w:val="left" w:pos="2552"/>
          <w:tab w:val="left" w:pos="3057"/>
          <w:tab w:val="left" w:pos="3828"/>
        </w:tabs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135BCD" w:rsidRDefault="00135BCD" w:rsidP="00287553">
      <w:pPr>
        <w:pStyle w:val="Bodytext60"/>
        <w:shd w:val="clear" w:color="auto" w:fill="auto"/>
        <w:tabs>
          <w:tab w:val="left" w:pos="2552"/>
          <w:tab w:val="left" w:pos="3057"/>
          <w:tab w:val="left" w:pos="3828"/>
        </w:tabs>
        <w:spacing w:before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7553">
        <w:rPr>
          <w:rFonts w:ascii="Times New Roman" w:hAnsi="Times New Roman" w:cs="Times New Roman"/>
          <w:sz w:val="26"/>
          <w:szCs w:val="26"/>
        </w:rPr>
        <w:t>3. Функции управления</w:t>
      </w:r>
    </w:p>
    <w:p w:rsidR="00287553" w:rsidRPr="00287553" w:rsidRDefault="00287553" w:rsidP="00287553">
      <w:pPr>
        <w:pStyle w:val="Bodytext60"/>
        <w:shd w:val="clear" w:color="auto" w:fill="auto"/>
        <w:tabs>
          <w:tab w:val="left" w:pos="2552"/>
          <w:tab w:val="left" w:pos="3057"/>
          <w:tab w:val="left" w:pos="3828"/>
        </w:tabs>
        <w:spacing w:before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5BCD" w:rsidRPr="00F605F5" w:rsidRDefault="00135BCD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>3.1.  В целях выполнения возложенных на управление задач и в соответствии с действующим законодательством управление осуществляет следующие функции:</w:t>
      </w:r>
    </w:p>
    <w:p w:rsidR="00135BCD" w:rsidRPr="00F605F5" w:rsidRDefault="00135BCD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>3.1.1. Устанавливает: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перечень кодов подвидов по видам доходов, главными администраторами которых являются органы местного самоуправления муниципального района и (или) находящиеся в их ведении муниципальные казенные учреждения муниципального района;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перечень и коды целевых статей расходов бюджета муниципального района;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3)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и методику планирования бюджетных ассигнований;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4) </w:t>
      </w:r>
      <w:r w:rsidR="00135BCD" w:rsidRPr="00F605F5">
        <w:rPr>
          <w:rFonts w:ascii="Times New Roman" w:hAnsi="Times New Roman" w:cs="Times New Roman"/>
          <w:sz w:val="26"/>
          <w:szCs w:val="26"/>
        </w:rPr>
        <w:t>методику прогнозирования поступлений налоговых и неналоговых доходов бюджета муниципального района;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5)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составления и ведения сводной бюджетной росписи;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6)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составления проекта бюджета муниципального района;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7)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порядок формирования и ведения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реестра источников доходов бюджета муниципального района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>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8)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порядок принятия решений о признании безнадежной к взысканию задолженности по платежам в бюджет муниципального района; 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9)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порядок составления и ведения кассового плана исполнения бюджета муниципального района, а также состав и сроки представления главными распорядителями средств бюджета муниципального района, главными администраторами доходов бюджета муниципального района, главными администраторами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района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сведений, необходимых для составления и ведения кассового плана;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10)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порядок исполнения бюджета муниципального района по расходам и учета бюджетных обязательств; 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11)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санкционирования расходов муниципальных бюджетных и автономных учреждений муниципального района, источником финансового обеспечения которых являются субсидии на иные цели;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12)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района;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13)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составления и ведения бюджетных росписей главных распорядителей (распорядителей) средств бюджета муниципального района, включая внесение в них изменений;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14) </w:t>
      </w:r>
      <w:hyperlink r:id="rId9" w:history="1">
        <w:r w:rsidR="00135BCD" w:rsidRPr="00F605F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35BCD" w:rsidRPr="00F605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осуществления бюджетных полномочий главных администраторов доходов бюджета муниципального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района, являющихся органами местного самоуправления муниципального района и (или) находящимися в их ведении муниципальными казенными учреждениями муниципального района;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15)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порядок исполнения бюджета муниципального района по источникам финансирования дефицита бюджета муниципального района главными администраторами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источников финансирования дефицита  бюджета муниципального района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в соответствии со сводной бюджетной росписью;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lastRenderedPageBreak/>
        <w:t xml:space="preserve">16)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порядок завершения операций по исполнению бюджета муниципального района в текущем финансовом году; порядок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обеспечения получателей средств бюджета муниципального района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17) </w:t>
      </w:r>
      <w:r w:rsidR="00135BCD" w:rsidRPr="00F605F5">
        <w:rPr>
          <w:rFonts w:ascii="Times New Roman" w:hAnsi="Times New Roman" w:cs="Times New Roman"/>
          <w:sz w:val="26"/>
          <w:szCs w:val="26"/>
        </w:rPr>
        <w:t>графики предоставления бюджетной отчетности;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18)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порядок исполнения решения о применении бюджетных мер принуждения, изменения (отмены) данного решения, случаи и условия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продления срока исполнения бюджетной меры принуждения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>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19) </w:t>
      </w:r>
      <w:hyperlink r:id="rId10" w:history="1">
        <w:r w:rsidR="00135BCD" w:rsidRPr="00F605F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35BCD" w:rsidRPr="00F605F5">
        <w:rPr>
          <w:rFonts w:ascii="Times New Roman" w:hAnsi="Times New Roman" w:cs="Times New Roman"/>
          <w:sz w:val="26"/>
          <w:szCs w:val="26"/>
        </w:rPr>
        <w:t xml:space="preserve"> ведения учета, хранения и организации исполнения исполнительных документов, решений налоговых органов и документов, связанных с их исполнением;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20) </w:t>
      </w:r>
      <w:hyperlink r:id="rId11" w:history="1">
        <w:r w:rsidR="00135BCD" w:rsidRPr="00F605F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35BCD" w:rsidRPr="00F605F5">
        <w:rPr>
          <w:rFonts w:ascii="Times New Roman" w:hAnsi="Times New Roman" w:cs="Times New Roman"/>
          <w:sz w:val="26"/>
          <w:szCs w:val="26"/>
        </w:rPr>
        <w:t xml:space="preserve"> разработки и утверждения бюджетного прогноза муниципального района на долгосрочный период; 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21)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муниципального района, предоставившего субсидию, о наличии потребности направления этих средств на цели предоставления субсидии;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22)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муниципального района;</w:t>
      </w:r>
    </w:p>
    <w:p w:rsidR="00135BCD" w:rsidRPr="00F605F5" w:rsidRDefault="00287553" w:rsidP="00F605F5">
      <w:pPr>
        <w:pStyle w:val="Bodytext20"/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23) </w:t>
      </w:r>
      <w:r w:rsidR="00135BCD" w:rsidRPr="00F605F5">
        <w:rPr>
          <w:rFonts w:ascii="Times New Roman" w:hAnsi="Times New Roman" w:cs="Times New Roman"/>
          <w:sz w:val="26"/>
          <w:szCs w:val="26"/>
        </w:rPr>
        <w:t>порядок привлечения остатков сре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азначейских счетов на единый счет бюджета муниципального района и их возврата на казначейские счета, с которых они были ранее перечислены; 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24) </w:t>
      </w:r>
      <w:r w:rsidR="00135BCD" w:rsidRPr="00F605F5">
        <w:rPr>
          <w:rFonts w:ascii="Times New Roman" w:hAnsi="Times New Roman" w:cs="Times New Roman"/>
          <w:sz w:val="26"/>
          <w:szCs w:val="26"/>
        </w:rPr>
        <w:t>иные порядки в соответствии с бюджетным законодательством.</w:t>
      </w:r>
    </w:p>
    <w:p w:rsidR="00135BCD" w:rsidRPr="00F605F5" w:rsidRDefault="00135BCD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>3.1.2. Осуществляет: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1) </w:t>
      </w:r>
      <w:r w:rsidR="00135BCD" w:rsidRPr="00F605F5">
        <w:rPr>
          <w:rFonts w:ascii="Times New Roman" w:hAnsi="Times New Roman" w:cs="Times New Roman"/>
          <w:sz w:val="26"/>
          <w:szCs w:val="26"/>
        </w:rPr>
        <w:t>открытие лицевых и иных счетов в органах Федерального казначейства в соответствии с законодательством Российской Федерации;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F605F5">
        <w:rPr>
          <w:rFonts w:ascii="Times New Roman" w:hAnsi="Times New Roman" w:cs="Times New Roman"/>
          <w:sz w:val="26"/>
          <w:szCs w:val="26"/>
        </w:rPr>
        <w:t xml:space="preserve">2) </w:t>
      </w:r>
      <w:r w:rsidR="00135BCD" w:rsidRPr="00F605F5">
        <w:rPr>
          <w:rFonts w:ascii="Times New Roman" w:hAnsi="Times New Roman" w:cs="Times New Roman"/>
          <w:sz w:val="26"/>
          <w:szCs w:val="26"/>
        </w:rPr>
        <w:t>внесение изменений в перечень главных администраторов доходов бюджета муниципального района, а также в состав закрепленных за ними кодов классификации доходов бюджета муниципального района без внесения изменений в решение о бюджете муниципального района в случаях изменения состава и (или) функций главных администраторов доходов бюджета муниципального района, а также изменения принципов назначения и присвоения кодов классификации доходов бюджетов бюджетной системы Российской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Федерации и их структуры;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851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F605F5">
        <w:rPr>
          <w:rFonts w:ascii="Times New Roman" w:hAnsi="Times New Roman" w:cs="Times New Roman"/>
          <w:sz w:val="26"/>
          <w:szCs w:val="26"/>
        </w:rPr>
        <w:t xml:space="preserve">3) </w:t>
      </w:r>
      <w:r w:rsidR="00135BCD" w:rsidRPr="00F605F5">
        <w:rPr>
          <w:rFonts w:ascii="Times New Roman" w:hAnsi="Times New Roman" w:cs="Times New Roman"/>
          <w:sz w:val="26"/>
          <w:szCs w:val="26"/>
        </w:rPr>
        <w:t>внесение изменений в перечень главных администраторов источников финансирования дефицита бюджета муниципального района, а также в состав закрепленных за ними кодов классификации источников финансирования дефицита бюджета муниципального района без внесения изменений в решение о бюджете в случаях изменения состава и (или) функций главных администраторов источников финансирования дефицита  бюджета муниципального района, а также изменения принципов назначения и присвоения структуры кодов классификации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источников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финансирования дефицитов бюджетов бюджетной системы Российской Федерации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>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4) </w:t>
      </w:r>
      <w:r w:rsidR="00135BCD" w:rsidRPr="00F605F5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муниципального района;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ведение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реестра источников доходов бюджета муниципального района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>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6) </w:t>
      </w:r>
      <w:r w:rsidR="00135BCD" w:rsidRPr="00F605F5">
        <w:rPr>
          <w:rFonts w:ascii="Times New Roman" w:hAnsi="Times New Roman" w:cs="Times New Roman"/>
          <w:sz w:val="26"/>
          <w:szCs w:val="26"/>
        </w:rPr>
        <w:t>оценку надежности банковской гарантии, поручительства;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7) </w:t>
      </w:r>
      <w:r w:rsidR="00135BCD" w:rsidRPr="00F605F5">
        <w:rPr>
          <w:rFonts w:ascii="Times New Roman" w:hAnsi="Times New Roman" w:cs="Times New Roman"/>
          <w:sz w:val="26"/>
          <w:szCs w:val="26"/>
        </w:rPr>
        <w:t>ведение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8) </w:t>
      </w:r>
      <w:r w:rsidR="00135BCD" w:rsidRPr="00F605F5">
        <w:rPr>
          <w:rFonts w:ascii="Times New Roman" w:hAnsi="Times New Roman" w:cs="Times New Roman"/>
          <w:sz w:val="26"/>
          <w:szCs w:val="26"/>
        </w:rPr>
        <w:t>анализ финансового состояния принципала в целях предоставления муниципальной гарантии;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9)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мониторинг финансового состояния принципала,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10) </w:t>
      </w:r>
      <w:r w:rsidR="00135BCD" w:rsidRPr="00F605F5">
        <w:rPr>
          <w:rFonts w:ascii="Times New Roman" w:hAnsi="Times New Roman" w:cs="Times New Roman"/>
          <w:sz w:val="26"/>
          <w:szCs w:val="26"/>
        </w:rPr>
        <w:t>формирование, ведение и хранение муниципальной долговой книги муниципального района;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F605F5">
        <w:rPr>
          <w:rFonts w:ascii="Times New Roman" w:hAnsi="Times New Roman" w:cs="Times New Roman"/>
          <w:sz w:val="26"/>
          <w:szCs w:val="26"/>
        </w:rPr>
        <w:t xml:space="preserve">11) </w:t>
      </w:r>
      <w:r w:rsidR="00135BCD" w:rsidRPr="00F605F5">
        <w:rPr>
          <w:rFonts w:ascii="Times New Roman" w:hAnsi="Times New Roman" w:cs="Times New Roman"/>
          <w:sz w:val="26"/>
          <w:szCs w:val="26"/>
        </w:rPr>
        <w:t>ведение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муниципальными гарантиями;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12)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>решений главного администратора средств бюджета муниципального района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13) </w:t>
      </w:r>
      <w:r w:rsidR="00135BCD" w:rsidRPr="00F605F5">
        <w:rPr>
          <w:rFonts w:ascii="Times New Roman" w:hAnsi="Times New Roman" w:cs="Times New Roman"/>
          <w:sz w:val="26"/>
          <w:szCs w:val="26"/>
        </w:rPr>
        <w:t>непосредственное составление проекта решения о бюджете муниципального района;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14) </w:t>
      </w:r>
      <w:r w:rsidR="00135BCD" w:rsidRPr="00F605F5">
        <w:rPr>
          <w:rFonts w:ascii="Times New Roman" w:hAnsi="Times New Roman" w:cs="Times New Roman"/>
          <w:sz w:val="26"/>
          <w:szCs w:val="26"/>
        </w:rPr>
        <w:t>составление и ведение сводной бюджетной росписи;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15) </w:t>
      </w:r>
      <w:r w:rsidR="00135BCD" w:rsidRPr="00F605F5">
        <w:rPr>
          <w:rFonts w:ascii="Times New Roman" w:hAnsi="Times New Roman" w:cs="Times New Roman"/>
          <w:sz w:val="26"/>
          <w:szCs w:val="26"/>
        </w:rPr>
        <w:t>составление и ведение кассового плана;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16) </w:t>
      </w:r>
      <w:r w:rsidR="00135BCD" w:rsidRPr="00F605F5">
        <w:rPr>
          <w:rFonts w:ascii="Times New Roman" w:hAnsi="Times New Roman" w:cs="Times New Roman"/>
          <w:sz w:val="26"/>
          <w:szCs w:val="26"/>
        </w:rPr>
        <w:t>направление уведомлений о бюджетных ассигнованиях, уведомлений о лимитах бюджетных обязательств до главных распорядителей средств бюджета муниципального района, а также их изменений;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17) </w:t>
      </w:r>
      <w:r w:rsidR="00135BCD" w:rsidRPr="00F605F5">
        <w:rPr>
          <w:rFonts w:ascii="Times New Roman" w:hAnsi="Times New Roman" w:cs="Times New Roman"/>
          <w:sz w:val="26"/>
          <w:szCs w:val="26"/>
        </w:rPr>
        <w:t>утверждение лимитов бюджетных обязательств;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18) </w:t>
      </w:r>
      <w:r w:rsidR="00135BCD" w:rsidRPr="00F605F5">
        <w:rPr>
          <w:rFonts w:ascii="Times New Roman" w:hAnsi="Times New Roman" w:cs="Times New Roman"/>
          <w:sz w:val="26"/>
          <w:szCs w:val="26"/>
        </w:rPr>
        <w:t>управление средствами на едином счете бюджета муниципального района;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19) </w:t>
      </w:r>
      <w:r w:rsidR="00135BCD" w:rsidRPr="00F605F5">
        <w:rPr>
          <w:rFonts w:ascii="Times New Roman" w:hAnsi="Times New Roman" w:cs="Times New Roman"/>
          <w:sz w:val="26"/>
          <w:szCs w:val="26"/>
        </w:rPr>
        <w:t>контроль при постановке на учет бюджетных и денежных обязательств;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20) </w:t>
      </w:r>
      <w:r w:rsidR="00135BCD" w:rsidRPr="00F605F5">
        <w:rPr>
          <w:rFonts w:ascii="Times New Roman" w:hAnsi="Times New Roman" w:cs="Times New Roman"/>
          <w:sz w:val="26"/>
          <w:szCs w:val="26"/>
        </w:rPr>
        <w:t>исполнение, учет, хранение исполнительных документов, решений налоговых органов и иных документов, связанных с их исполнением;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21) </w:t>
      </w:r>
      <w:r w:rsidR="00135BCD" w:rsidRPr="00F605F5">
        <w:rPr>
          <w:rFonts w:ascii="Times New Roman" w:hAnsi="Times New Roman" w:cs="Times New Roman"/>
          <w:sz w:val="26"/>
          <w:szCs w:val="26"/>
        </w:rPr>
        <w:t>мониторинг и оценку качества финансового менеджмента, осуществляемого главными распорядителями средств бюджета муниципального района, имеющими подведомственные муниципальные учреждения муниципального района;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22) </w:t>
      </w:r>
      <w:r w:rsidR="00135BCD" w:rsidRPr="00F605F5">
        <w:rPr>
          <w:rFonts w:ascii="Times New Roman" w:hAnsi="Times New Roman" w:cs="Times New Roman"/>
          <w:sz w:val="26"/>
          <w:szCs w:val="26"/>
        </w:rPr>
        <w:t>рассмотрение уведомлений о применении бюджетных мер принуждения; принятие решения о продлении срока исполнения бюджетной меры принуждения; исполнение решения о применении бюджетных мер принуждения, решения об изменении (отмене) указанного решения;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23)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проведение финансово-правовой экспертизы </w:t>
      </w:r>
      <w:proofErr w:type="gramStart"/>
      <w:r w:rsidR="00135BCD" w:rsidRPr="00F605F5">
        <w:rPr>
          <w:rFonts w:ascii="Times New Roman" w:hAnsi="Times New Roman" w:cs="Times New Roman"/>
          <w:sz w:val="26"/>
          <w:szCs w:val="26"/>
        </w:rPr>
        <w:t xml:space="preserve">проектов муниципальных </w:t>
      </w:r>
      <w:r w:rsidR="00135BCD" w:rsidRPr="00F605F5">
        <w:rPr>
          <w:rFonts w:ascii="Times New Roman" w:hAnsi="Times New Roman" w:cs="Times New Roman"/>
          <w:sz w:val="26"/>
          <w:szCs w:val="26"/>
        </w:rPr>
        <w:lastRenderedPageBreak/>
        <w:t>правовых актов органов местного самоуправления муниципального района</w:t>
      </w:r>
      <w:proofErr w:type="gramEnd"/>
      <w:r w:rsidR="00135BCD" w:rsidRPr="00F605F5">
        <w:rPr>
          <w:rFonts w:ascii="Times New Roman" w:hAnsi="Times New Roman" w:cs="Times New Roman"/>
          <w:sz w:val="26"/>
          <w:szCs w:val="26"/>
        </w:rPr>
        <w:t>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24) </w:t>
      </w:r>
      <w:r w:rsidR="00135BCD" w:rsidRPr="00F605F5">
        <w:rPr>
          <w:rFonts w:ascii="Times New Roman" w:hAnsi="Times New Roman" w:cs="Times New Roman"/>
          <w:sz w:val="26"/>
          <w:szCs w:val="26"/>
        </w:rPr>
        <w:t>контроль в сфере закупок в соответствии с  частью 5 статьи 99 Федерального закона от 05.04.2013 № 44-ФЗ «О контрактной системе в сфере закупок товаров, работ услуг для обеспечения муниципальных нужд»;</w:t>
      </w:r>
    </w:p>
    <w:p w:rsidR="00135BCD" w:rsidRPr="00F605F5" w:rsidRDefault="00F605F5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25) </w:t>
      </w:r>
      <w:r w:rsidR="00135BCD" w:rsidRPr="00F605F5">
        <w:rPr>
          <w:rFonts w:ascii="Times New Roman" w:hAnsi="Times New Roman" w:cs="Times New Roman"/>
          <w:sz w:val="26"/>
          <w:szCs w:val="26"/>
        </w:rPr>
        <w:t xml:space="preserve">размещение информации на едином портале бюджетной системы Российской Федерации в соответствии с требованиями законодательства. </w:t>
      </w:r>
    </w:p>
    <w:p w:rsidR="00135BCD" w:rsidRPr="00F605F5" w:rsidRDefault="00135BCD" w:rsidP="00F605F5">
      <w:pPr>
        <w:pStyle w:val="Bodytext20"/>
        <w:shd w:val="clear" w:color="auto" w:fill="auto"/>
        <w:tabs>
          <w:tab w:val="left" w:pos="567"/>
          <w:tab w:val="left" w:pos="127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>3.1.3. Выступает стороной по договорам и соглашениям в пределах установленных полномочий.</w:t>
      </w:r>
    </w:p>
    <w:p w:rsidR="00135BCD" w:rsidRPr="00F605F5" w:rsidRDefault="00135BCD" w:rsidP="00F605F5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>3.1.4. Осуществляет иные функции, установленные действующим законодательством.</w:t>
      </w:r>
    </w:p>
    <w:p w:rsidR="00135BCD" w:rsidRPr="00F605F5" w:rsidRDefault="00135BCD" w:rsidP="00F605F5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 xml:space="preserve">3.2. Управление принимает на основании и во исполнение Бюджетного кодекса Российской Федерации, иных актов бюджетного законодательства, нормативных правовых актов органов государственной власти, муниципальных правовых актов муниципального района,  а также настоящего Положения правовые акты в форме приказов, регулирующие бюджетные правоотношения.  </w:t>
      </w:r>
    </w:p>
    <w:p w:rsidR="00135BCD" w:rsidRPr="00F605F5" w:rsidRDefault="00135BCD" w:rsidP="00F605F5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>3.3.</w:t>
      </w:r>
      <w:r w:rsidRPr="00F605F5">
        <w:rPr>
          <w:rFonts w:ascii="Times New Roman" w:hAnsi="Times New Roman" w:cs="Times New Roman"/>
          <w:sz w:val="26"/>
          <w:szCs w:val="26"/>
        </w:rPr>
        <w:tab/>
        <w:t>Управление выполняет бюджетные полномочия главного распорядителя средств бюджета муниципального района в соответствии с Бюджетным кодексом Российской Федерации.</w:t>
      </w:r>
    </w:p>
    <w:p w:rsidR="00135BCD" w:rsidRPr="00F605F5" w:rsidRDefault="00135BCD" w:rsidP="00F605F5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605F5">
        <w:rPr>
          <w:rFonts w:ascii="Times New Roman" w:hAnsi="Times New Roman" w:cs="Times New Roman"/>
          <w:sz w:val="26"/>
          <w:szCs w:val="26"/>
        </w:rPr>
        <w:t>3.4. Управление осуществляет рассмотрение обращений граждан и организаций, принятие по ним решений и направление ответов в соответствии с компетенцией управления в установленные сроки.</w:t>
      </w:r>
    </w:p>
    <w:p w:rsidR="00135BCD" w:rsidRPr="00F605F5" w:rsidRDefault="00135BCD" w:rsidP="00F605F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05F5">
        <w:rPr>
          <w:sz w:val="26"/>
          <w:szCs w:val="26"/>
        </w:rPr>
        <w:t xml:space="preserve">3.5. При выполнении возложенных на управление функций обеспечивает соблюдение требований действующего законодательства Российской Федерации и Кемеровской области - Кузбасса, </w:t>
      </w:r>
      <w:r w:rsidRPr="00F605F5">
        <w:rPr>
          <w:rFonts w:eastAsiaTheme="minorHAnsi"/>
          <w:sz w:val="26"/>
          <w:szCs w:val="26"/>
        </w:rPr>
        <w:t>Устава муниципального образования «Новокузнецкий муниципальный район»</w:t>
      </w:r>
      <w:r w:rsidRPr="00F605F5">
        <w:rPr>
          <w:sz w:val="26"/>
          <w:szCs w:val="26"/>
        </w:rPr>
        <w:t>, Регламента работы администрации муниципального района, Правил внутреннего трудового распорядка, иных муниципальных правовых актов муниципального района.</w:t>
      </w:r>
    </w:p>
    <w:p w:rsidR="00135BCD" w:rsidRPr="00F605F5" w:rsidRDefault="00135BCD" w:rsidP="00F605F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05F5">
        <w:rPr>
          <w:sz w:val="26"/>
          <w:szCs w:val="26"/>
        </w:rPr>
        <w:t>3.6. Управление в пределах своей компетенции в установленном порядке разрабатывает и вносит на утверждение проекты нормативно-правовых актов и распорядительных актов органов местного самоуправления, издает приказы и распоряжения, дает разъяснения.</w:t>
      </w:r>
    </w:p>
    <w:p w:rsidR="00135BCD" w:rsidRPr="00135BCD" w:rsidRDefault="00135BCD" w:rsidP="00135BC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</w:p>
    <w:p w:rsidR="00135BCD" w:rsidRPr="00936992" w:rsidRDefault="00135BCD" w:rsidP="00936992">
      <w:pPr>
        <w:pStyle w:val="Bodytext60"/>
        <w:shd w:val="clear" w:color="auto" w:fill="auto"/>
        <w:tabs>
          <w:tab w:val="left" w:pos="284"/>
          <w:tab w:val="left" w:pos="1276"/>
          <w:tab w:val="left" w:pos="2552"/>
          <w:tab w:val="left" w:pos="3402"/>
        </w:tabs>
        <w:spacing w:before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6992">
        <w:rPr>
          <w:rFonts w:ascii="Times New Roman" w:hAnsi="Times New Roman" w:cs="Times New Roman"/>
          <w:sz w:val="26"/>
          <w:szCs w:val="26"/>
        </w:rPr>
        <w:t>4. Права управления</w:t>
      </w:r>
    </w:p>
    <w:p w:rsidR="00936992" w:rsidRDefault="00936992" w:rsidP="00135BCD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35BCD" w:rsidRPr="00135BCD" w:rsidRDefault="00135BCD" w:rsidP="00936992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Управление вправе:</w:t>
      </w:r>
    </w:p>
    <w:p w:rsidR="00135BCD" w:rsidRPr="00135BCD" w:rsidRDefault="00936992" w:rsidP="00936992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35BCD" w:rsidRPr="00135BCD">
        <w:rPr>
          <w:rFonts w:ascii="Times New Roman" w:hAnsi="Times New Roman" w:cs="Times New Roman"/>
          <w:sz w:val="26"/>
          <w:szCs w:val="26"/>
        </w:rPr>
        <w:t>в целях своевременного и качественного составления проекта решения о бюджете муниципального района и отчета об исполнении бюджета муниципального района запрашивать и получать необходимые сведения от органов местного самоуправления муниципального района, органов администрации Новокузнецкого муниципального района, а также органов и организаций, осуществляющих полномочия главных администраторов доходов муниципального района, главных распорядителей средств бюджета муниципального района, главных администраторов источников финансирования дефицита бюджета</w:t>
      </w:r>
      <w:proofErr w:type="gramEnd"/>
      <w:r w:rsidR="00135BCD" w:rsidRPr="00135BCD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135BCD" w:rsidRPr="00135BCD" w:rsidRDefault="00936992" w:rsidP="00936992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35BCD" w:rsidRPr="00135BCD">
        <w:rPr>
          <w:rFonts w:ascii="Times New Roman" w:hAnsi="Times New Roman" w:cs="Times New Roman"/>
          <w:sz w:val="26"/>
          <w:szCs w:val="26"/>
        </w:rPr>
        <w:t>получать от органов Федерального казначейства информацию о кассовых операциях по исполнению бюджета муниципального района;</w:t>
      </w:r>
    </w:p>
    <w:p w:rsidR="00135BCD" w:rsidRPr="00135BCD" w:rsidRDefault="00936992" w:rsidP="00936992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35BCD" w:rsidRPr="00135BCD">
        <w:rPr>
          <w:rFonts w:ascii="Times New Roman" w:hAnsi="Times New Roman" w:cs="Times New Roman"/>
          <w:sz w:val="26"/>
          <w:szCs w:val="26"/>
        </w:rPr>
        <w:t xml:space="preserve">инициировать проведение совещаний, принимать участие в работе комиссий, рабочих групп, иных коллегиальных совещательных органов, созданных </w:t>
      </w:r>
      <w:r w:rsidR="00135BCD" w:rsidRPr="00135BCD">
        <w:rPr>
          <w:rFonts w:ascii="Times New Roman" w:hAnsi="Times New Roman" w:cs="Times New Roman"/>
          <w:sz w:val="26"/>
          <w:szCs w:val="26"/>
        </w:rPr>
        <w:lastRenderedPageBreak/>
        <w:t>при администрации муниципального района, по вопросам компетенции управления;</w:t>
      </w:r>
    </w:p>
    <w:p w:rsidR="00135BCD" w:rsidRPr="00135BCD" w:rsidRDefault="00936992" w:rsidP="00936992">
      <w:pPr>
        <w:pStyle w:val="Bodytext20"/>
        <w:shd w:val="clear" w:color="auto" w:fill="auto"/>
        <w:tabs>
          <w:tab w:val="left" w:pos="426"/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35BCD" w:rsidRPr="00135BCD">
        <w:rPr>
          <w:rFonts w:ascii="Times New Roman" w:hAnsi="Times New Roman" w:cs="Times New Roman"/>
          <w:sz w:val="26"/>
          <w:szCs w:val="26"/>
        </w:rPr>
        <w:t>привлекать органы администрации муниципального района для подготовки проектов муниципальных правовых актов муниципального района и других документов, а также для разработки и осуществления мероприятий, проводимых управлением в соответствии с его компетенцией;</w:t>
      </w:r>
    </w:p>
    <w:p w:rsidR="00135BCD" w:rsidRPr="00135BCD" w:rsidRDefault="00936992" w:rsidP="00936992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35BCD" w:rsidRPr="00135BCD">
        <w:rPr>
          <w:rFonts w:ascii="Times New Roman" w:hAnsi="Times New Roman" w:cs="Times New Roman"/>
          <w:sz w:val="26"/>
          <w:szCs w:val="26"/>
        </w:rPr>
        <w:t>использовать муниципальные системы связи и коммуникации, информационные справочно-правовые системы; информационные базы данных администрации Новокузнецкого муниципального района;</w:t>
      </w:r>
    </w:p>
    <w:p w:rsidR="00135BCD" w:rsidRPr="00135BCD" w:rsidRDefault="00936992" w:rsidP="00936992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135BCD" w:rsidRPr="00135BCD">
        <w:rPr>
          <w:rFonts w:ascii="Times New Roman" w:hAnsi="Times New Roman" w:cs="Times New Roman"/>
          <w:sz w:val="26"/>
          <w:szCs w:val="26"/>
        </w:rPr>
        <w:t>вносить главе Новокузнецкого муниципального района предложения по совершенствованию работы управления;</w:t>
      </w:r>
    </w:p>
    <w:p w:rsidR="00135BCD" w:rsidRPr="00135BCD" w:rsidRDefault="00936992" w:rsidP="00936992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135BCD" w:rsidRPr="00135BCD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действующим законодательством.</w:t>
      </w:r>
    </w:p>
    <w:p w:rsidR="00135BCD" w:rsidRPr="00135BCD" w:rsidRDefault="00135BCD" w:rsidP="00135BCD">
      <w:pPr>
        <w:pStyle w:val="Bodytext20"/>
        <w:shd w:val="clear" w:color="auto" w:fill="auto"/>
        <w:tabs>
          <w:tab w:val="left" w:pos="132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35BCD" w:rsidRPr="00936992" w:rsidRDefault="00135BCD" w:rsidP="00936992">
      <w:pPr>
        <w:pStyle w:val="Bodytext60"/>
        <w:shd w:val="clear" w:color="auto" w:fill="auto"/>
        <w:tabs>
          <w:tab w:val="left" w:pos="2552"/>
        </w:tabs>
        <w:spacing w:before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6992">
        <w:rPr>
          <w:rFonts w:ascii="Times New Roman" w:hAnsi="Times New Roman" w:cs="Times New Roman"/>
          <w:sz w:val="26"/>
          <w:szCs w:val="26"/>
        </w:rPr>
        <w:t>5. Структура и организация деятельности управления</w:t>
      </w:r>
    </w:p>
    <w:p w:rsidR="00936992" w:rsidRPr="00135BCD" w:rsidRDefault="00936992" w:rsidP="00936992">
      <w:pPr>
        <w:pStyle w:val="Bodytext60"/>
        <w:shd w:val="clear" w:color="auto" w:fill="auto"/>
        <w:tabs>
          <w:tab w:val="left" w:pos="2552"/>
        </w:tabs>
        <w:spacing w:before="0" w:line="240" w:lineRule="auto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135BCD" w:rsidRPr="00135BCD" w:rsidRDefault="00135BCD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 xml:space="preserve">5.1. Управление возглавляет начальник  управления, назначаемый на должность и освобождаемый от должности главой </w:t>
      </w:r>
      <w:r w:rsidR="008C0BD4" w:rsidRPr="00135BCD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135BCD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135BCD" w:rsidRPr="00135BCD" w:rsidRDefault="00135BCD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Начальник управления непосредственно подчиняется  главе Новокузнецкого муниципального района.</w:t>
      </w:r>
    </w:p>
    <w:p w:rsidR="00135BCD" w:rsidRPr="00135BCD" w:rsidRDefault="00135BCD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5.2. В состав управления входят следующие отделы и сектора: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35BCD" w:rsidRPr="00135BCD">
        <w:rPr>
          <w:rFonts w:ascii="Times New Roman" w:hAnsi="Times New Roman" w:cs="Times New Roman"/>
          <w:sz w:val="26"/>
          <w:szCs w:val="26"/>
        </w:rPr>
        <w:t>административно-управленческий персонал;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35BCD" w:rsidRPr="00135BCD">
        <w:rPr>
          <w:rFonts w:ascii="Times New Roman" w:hAnsi="Times New Roman" w:cs="Times New Roman"/>
          <w:sz w:val="26"/>
          <w:szCs w:val="26"/>
        </w:rPr>
        <w:t>отдел бухгалтерского учета и отчетности;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851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35BCD" w:rsidRPr="00135BCD">
        <w:rPr>
          <w:rFonts w:ascii="Times New Roman" w:hAnsi="Times New Roman" w:cs="Times New Roman"/>
          <w:sz w:val="26"/>
          <w:szCs w:val="26"/>
        </w:rPr>
        <w:t>отдел бюджета;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35BCD" w:rsidRPr="00135BCD">
        <w:rPr>
          <w:rFonts w:ascii="Times New Roman" w:hAnsi="Times New Roman" w:cs="Times New Roman"/>
          <w:sz w:val="26"/>
          <w:szCs w:val="26"/>
        </w:rPr>
        <w:t>отдел доходов;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35BCD" w:rsidRPr="00135BCD">
        <w:rPr>
          <w:rFonts w:ascii="Times New Roman" w:hAnsi="Times New Roman" w:cs="Times New Roman"/>
          <w:sz w:val="26"/>
          <w:szCs w:val="26"/>
        </w:rPr>
        <w:t>сектор автоматизированной системы финансовых расчетов.</w:t>
      </w:r>
    </w:p>
    <w:p w:rsidR="00135BCD" w:rsidRPr="00135BCD" w:rsidRDefault="00135BCD" w:rsidP="002F51A8">
      <w:pPr>
        <w:pStyle w:val="Bodytext20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5.3. В случае временного отсутствия начальника управления его обязанности исполняет заместитель начальника управления или иное лицо, назначенное приказом начальника управления.</w:t>
      </w:r>
    </w:p>
    <w:p w:rsidR="00135BCD" w:rsidRPr="00135BCD" w:rsidRDefault="00135BCD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5.4. Заместитель начальника управления назначается на должность и освобождается от должности начальником управления.</w:t>
      </w:r>
    </w:p>
    <w:p w:rsidR="00135BCD" w:rsidRPr="00135BCD" w:rsidRDefault="00135BCD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5.5. Начальник управления: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35BCD" w:rsidRPr="00135BCD">
        <w:rPr>
          <w:rFonts w:ascii="Times New Roman" w:hAnsi="Times New Roman" w:cs="Times New Roman"/>
          <w:sz w:val="26"/>
          <w:szCs w:val="26"/>
        </w:rPr>
        <w:t>руководит деятельностью управления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управление, за организацию его работы, подбор и расстановку кадров, соблюдение порядка и дисциплины в работе управления;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35BCD" w:rsidRPr="00135BCD">
        <w:rPr>
          <w:rFonts w:ascii="Times New Roman" w:hAnsi="Times New Roman" w:cs="Times New Roman"/>
          <w:sz w:val="26"/>
          <w:szCs w:val="26"/>
        </w:rPr>
        <w:t>издает в пределах компетенции управления приказы на основании и во исполнение законодательства Российской Федерации и Кемеровской области - Кузбасса, муниципальных правовых актов муниципального района и обеспечивает их исполнение;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35BCD" w:rsidRPr="00135BCD">
        <w:rPr>
          <w:rFonts w:ascii="Times New Roman" w:hAnsi="Times New Roman" w:cs="Times New Roman"/>
          <w:sz w:val="26"/>
          <w:szCs w:val="26"/>
        </w:rPr>
        <w:t>распоряжается бюджетными средствами в пределах объема бюджетных ассигнований, доведенных на содержание управления в соответствии с бюджетной сметой;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35BCD" w:rsidRPr="00135BCD">
        <w:rPr>
          <w:rFonts w:ascii="Times New Roman" w:hAnsi="Times New Roman" w:cs="Times New Roman"/>
          <w:sz w:val="26"/>
          <w:szCs w:val="26"/>
        </w:rPr>
        <w:t>утверждает сводную бюджетную роспись и изменения в нее;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35BCD" w:rsidRPr="00135BCD">
        <w:rPr>
          <w:rFonts w:ascii="Times New Roman" w:hAnsi="Times New Roman" w:cs="Times New Roman"/>
          <w:sz w:val="26"/>
          <w:szCs w:val="26"/>
        </w:rPr>
        <w:t>утверждает лимиты бюджетных обязатель</w:t>
      </w:r>
      <w:proofErr w:type="gramStart"/>
      <w:r w:rsidR="00135BCD" w:rsidRPr="00135BCD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="00135BCD" w:rsidRPr="00135BCD">
        <w:rPr>
          <w:rFonts w:ascii="Times New Roman" w:hAnsi="Times New Roman" w:cs="Times New Roman"/>
          <w:sz w:val="26"/>
          <w:szCs w:val="26"/>
        </w:rPr>
        <w:t>я главных распорядителей средств бюджета муниципального района;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135BCD" w:rsidRPr="00135BCD">
        <w:rPr>
          <w:rFonts w:ascii="Times New Roman" w:hAnsi="Times New Roman" w:cs="Times New Roman"/>
          <w:sz w:val="26"/>
          <w:szCs w:val="26"/>
        </w:rPr>
        <w:t>представляет без доверенности интересы управления;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135BCD" w:rsidRPr="00135BCD">
        <w:rPr>
          <w:rFonts w:ascii="Times New Roman" w:hAnsi="Times New Roman" w:cs="Times New Roman"/>
          <w:sz w:val="26"/>
          <w:szCs w:val="26"/>
        </w:rPr>
        <w:t>в соответствии с задачами и функциями, возложенными на управление, устанавливает структуру управления, разрабатывает штатное расписание;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135BCD" w:rsidRPr="00135BCD">
        <w:rPr>
          <w:rFonts w:ascii="Times New Roman" w:hAnsi="Times New Roman" w:cs="Times New Roman"/>
          <w:sz w:val="26"/>
          <w:szCs w:val="26"/>
        </w:rPr>
        <w:t>согласовывает с главой Новокузнецкого муниципального района структуру управления, штатное расписание управления, изменение штатной численности работников управления с учетом бюджетных ассигнований, выделенных на содержание управления;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135BCD" w:rsidRPr="00135BCD">
        <w:rPr>
          <w:rFonts w:ascii="Times New Roman" w:hAnsi="Times New Roman" w:cs="Times New Roman"/>
          <w:sz w:val="26"/>
          <w:szCs w:val="26"/>
        </w:rPr>
        <w:t>утверждает должностные инструкции работников управления, положения об отделах и секторах, правила внутреннего трудового распорядка;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135BCD" w:rsidRPr="00135BCD">
        <w:rPr>
          <w:rFonts w:ascii="Times New Roman" w:hAnsi="Times New Roman" w:cs="Times New Roman"/>
          <w:sz w:val="26"/>
          <w:szCs w:val="26"/>
        </w:rPr>
        <w:t>заключает, изменяет и расторгает трудовые договоры, принимает решения о поощрении и наложении дисциплинарных взысканий на работников управления в соответствии с трудовым законодательством и законодательством о муниципальной службе;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135BCD" w:rsidRPr="00135BCD">
        <w:rPr>
          <w:rFonts w:ascii="Times New Roman" w:hAnsi="Times New Roman" w:cs="Times New Roman"/>
          <w:sz w:val="26"/>
          <w:szCs w:val="26"/>
        </w:rPr>
        <w:t>выдает доверенности на представление интересов управления в судах, государственных и иных органах и организациях;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135BCD" w:rsidRPr="00135BCD">
        <w:rPr>
          <w:rFonts w:ascii="Times New Roman" w:hAnsi="Times New Roman" w:cs="Times New Roman"/>
          <w:sz w:val="26"/>
          <w:szCs w:val="26"/>
        </w:rPr>
        <w:t>утверждает бюджетную смету на содержание управления;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135BCD" w:rsidRPr="00135BCD">
        <w:rPr>
          <w:rFonts w:ascii="Times New Roman" w:hAnsi="Times New Roman" w:cs="Times New Roman"/>
          <w:sz w:val="26"/>
          <w:szCs w:val="26"/>
        </w:rPr>
        <w:t xml:space="preserve">заключает от имени управления договоры, контракты, соглашения;  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135BCD" w:rsidRPr="00135BCD">
        <w:rPr>
          <w:rFonts w:ascii="Times New Roman" w:hAnsi="Times New Roman" w:cs="Times New Roman"/>
          <w:sz w:val="26"/>
          <w:szCs w:val="26"/>
        </w:rPr>
        <w:t xml:space="preserve">решает вопросы, связанные с прохождением муниципальной службы и исполнением трудовых обязанностей в управлении; 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135BCD" w:rsidRPr="00135BCD">
        <w:rPr>
          <w:rFonts w:ascii="Times New Roman" w:hAnsi="Times New Roman" w:cs="Times New Roman"/>
          <w:sz w:val="26"/>
          <w:szCs w:val="26"/>
        </w:rPr>
        <w:t>представляет в установленном порядке особо отличившихся работников управления к награждению, присвоению почетных званий;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  <w:tab w:val="left" w:pos="14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 w:rsidR="00135BCD" w:rsidRPr="00135BCD">
        <w:rPr>
          <w:rFonts w:ascii="Times New Roman" w:hAnsi="Times New Roman" w:cs="Times New Roman"/>
          <w:sz w:val="26"/>
          <w:szCs w:val="26"/>
        </w:rPr>
        <w:t>обеспечивает профессиональную переподготовку и повышение квалификации работников управления;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="00135BCD" w:rsidRPr="00135BCD">
        <w:rPr>
          <w:rFonts w:ascii="Times New Roman" w:hAnsi="Times New Roman" w:cs="Times New Roman"/>
          <w:sz w:val="26"/>
          <w:szCs w:val="26"/>
        </w:rPr>
        <w:t>принимает меры по предотвращению конфликта интересов и противодействию коррупции в соответствии с законодательством Российской Федерации;</w:t>
      </w:r>
    </w:p>
    <w:p w:rsidR="00135BCD" w:rsidRPr="00135BCD" w:rsidRDefault="008C0BD4" w:rsidP="002F51A8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</w:t>
      </w:r>
      <w:r w:rsidR="00135BCD" w:rsidRPr="00135BCD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действующим законодательством.</w:t>
      </w:r>
    </w:p>
    <w:p w:rsidR="00135BCD" w:rsidRPr="00135BCD" w:rsidRDefault="00135BCD" w:rsidP="002F51A8">
      <w:pPr>
        <w:pStyle w:val="Bodytext20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5BCD">
        <w:rPr>
          <w:rFonts w:ascii="Times New Roman" w:hAnsi="Times New Roman" w:cs="Times New Roman"/>
          <w:sz w:val="26"/>
          <w:szCs w:val="26"/>
        </w:rPr>
        <w:t>5.6.</w:t>
      </w:r>
      <w:r w:rsidRPr="00135BCD">
        <w:rPr>
          <w:rFonts w:ascii="Times New Roman" w:hAnsi="Times New Roman" w:cs="Times New Roman"/>
          <w:sz w:val="26"/>
          <w:szCs w:val="26"/>
        </w:rPr>
        <w:tab/>
        <w:t xml:space="preserve"> Управление самостоятельно осуществляет закупку товаров, работ, услуг для обеспечения деятельности управления.</w:t>
      </w:r>
    </w:p>
    <w:p w:rsidR="00135BCD" w:rsidRPr="00135BCD" w:rsidRDefault="00135BCD" w:rsidP="002F51A8">
      <w:pPr>
        <w:ind w:firstLine="709"/>
        <w:jc w:val="both"/>
        <w:rPr>
          <w:sz w:val="26"/>
          <w:szCs w:val="26"/>
        </w:rPr>
      </w:pPr>
      <w:r w:rsidRPr="00135BCD">
        <w:rPr>
          <w:sz w:val="26"/>
          <w:szCs w:val="26"/>
        </w:rPr>
        <w:t>5.7.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данную отчетность в соответствующие органы в порядке, установленном действующим законодательством.</w:t>
      </w:r>
    </w:p>
    <w:sectPr w:rsidR="00135BCD" w:rsidRPr="0013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12"/>
    <w:multiLevelType w:val="hybridMultilevel"/>
    <w:tmpl w:val="5FDE5318"/>
    <w:lvl w:ilvl="0" w:tplc="1EDE838E">
      <w:start w:val="1"/>
      <w:numFmt w:val="decimal"/>
      <w:suff w:val="space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72029"/>
    <w:multiLevelType w:val="hybridMultilevel"/>
    <w:tmpl w:val="5E16D0C4"/>
    <w:lvl w:ilvl="0" w:tplc="4CB4F02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782414"/>
    <w:multiLevelType w:val="hybridMultilevel"/>
    <w:tmpl w:val="936E6AF8"/>
    <w:lvl w:ilvl="0" w:tplc="68502EB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EB450F"/>
    <w:multiLevelType w:val="hybridMultilevel"/>
    <w:tmpl w:val="2FE01186"/>
    <w:lvl w:ilvl="0" w:tplc="EBD298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F57C11"/>
    <w:multiLevelType w:val="hybridMultilevel"/>
    <w:tmpl w:val="3BDA696A"/>
    <w:lvl w:ilvl="0" w:tplc="5276D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D91CBF"/>
    <w:multiLevelType w:val="hybridMultilevel"/>
    <w:tmpl w:val="876CA086"/>
    <w:lvl w:ilvl="0" w:tplc="47A4B05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7E653E"/>
    <w:multiLevelType w:val="hybridMultilevel"/>
    <w:tmpl w:val="FB627AE2"/>
    <w:lvl w:ilvl="0" w:tplc="02D2A49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4B4BA8"/>
    <w:multiLevelType w:val="hybridMultilevel"/>
    <w:tmpl w:val="5B5C3D70"/>
    <w:lvl w:ilvl="0" w:tplc="85A237F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CD"/>
    <w:rsid w:val="00135BCD"/>
    <w:rsid w:val="00287553"/>
    <w:rsid w:val="002F51A8"/>
    <w:rsid w:val="003C0432"/>
    <w:rsid w:val="00713150"/>
    <w:rsid w:val="00725217"/>
    <w:rsid w:val="008C0BD4"/>
    <w:rsid w:val="00936992"/>
    <w:rsid w:val="00BA7154"/>
    <w:rsid w:val="00F123E5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CD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5BC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135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5BCD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35BCD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35BC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35BCD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135BCD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5B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5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BCD"/>
    <w:rPr>
      <w:rFonts w:ascii="Tahoma" w:eastAsia="Calibri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135BC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35BCD"/>
    <w:rPr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135BCD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5BCD"/>
    <w:pPr>
      <w:widowControl w:val="0"/>
      <w:shd w:val="clear" w:color="auto" w:fill="FFFFFF"/>
      <w:spacing w:before="780" w:after="240" w:line="32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Heading20">
    <w:name w:val="Heading #2"/>
    <w:basedOn w:val="a"/>
    <w:link w:val="Heading2"/>
    <w:rsid w:val="00135BCD"/>
    <w:pPr>
      <w:widowControl w:val="0"/>
      <w:shd w:val="clear" w:color="auto" w:fill="FFFFFF"/>
      <w:spacing w:before="780" w:after="7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135BCD"/>
    <w:pPr>
      <w:widowControl w:val="0"/>
      <w:shd w:val="clear" w:color="auto" w:fill="FFFFFF"/>
      <w:spacing w:before="120" w:line="615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CD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5BC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135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5BCD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35BCD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35BC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35BCD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135BCD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5B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5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BCD"/>
    <w:rPr>
      <w:rFonts w:ascii="Tahoma" w:eastAsia="Calibri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135BC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35BCD"/>
    <w:rPr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135BCD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5BCD"/>
    <w:pPr>
      <w:widowControl w:val="0"/>
      <w:shd w:val="clear" w:color="auto" w:fill="FFFFFF"/>
      <w:spacing w:before="780" w:after="240" w:line="32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Heading20">
    <w:name w:val="Heading #2"/>
    <w:basedOn w:val="a"/>
    <w:link w:val="Heading2"/>
    <w:rsid w:val="00135BCD"/>
    <w:pPr>
      <w:widowControl w:val="0"/>
      <w:shd w:val="clear" w:color="auto" w:fill="FFFFFF"/>
      <w:spacing w:before="780" w:after="7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135BCD"/>
    <w:pPr>
      <w:widowControl w:val="0"/>
      <w:shd w:val="clear" w:color="auto" w:fill="FFFFFF"/>
      <w:spacing w:before="120" w:line="615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97CF46B4B6DAF6B3CFFE32AB1E1054FB606E864754BE746CEA542369ECAEFF6D27DDF2B486048D0D020FA67Q0H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D0B0FB8D2EA6740AC3A71D8AA4851C7FED2183B06AB4CD408212D3BEB1E5B9731C62884795CC009D74286DEB1458516B5BAF02233B27D2C085FC45L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E413F3A0E20077B166AC6B21A3024AAB7619CAB5760015B7310A4C727A02326CD59E779B8D1822B1EB5619956B6A737DFED1D653C6D75166CFC95R9F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13F3A0E20077B166AC6B21A3024AAB7619CAB5760015B7310A4C727A02326CD59E779B8D1822B1EB6679E56B6A737DFED1D653C6D75166CFC95R9F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B1CA928A99D21E160ED689A4E3F8AB09F5DA9BC83E9D2E863FC29EA55A2B16BA3F95CC4A34589184A845A8EDD4F92C4F5CE3F8ECC888FAD97CDy8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2021-02-09T07:50:00Z</cp:lastPrinted>
  <dcterms:created xsi:type="dcterms:W3CDTF">2021-02-11T02:55:00Z</dcterms:created>
  <dcterms:modified xsi:type="dcterms:W3CDTF">2021-02-11T02:55:00Z</dcterms:modified>
</cp:coreProperties>
</file>