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3E" w:rsidRDefault="00C72A3E" w:rsidP="00C72A3E">
      <w:pPr>
        <w:jc w:val="center"/>
        <w:rPr>
          <w:sz w:val="28"/>
          <w:szCs w:val="28"/>
        </w:rPr>
      </w:pPr>
      <w:r w:rsidRPr="00AB6A7A">
        <w:rPr>
          <w:noProof/>
          <w:sz w:val="28"/>
          <w:szCs w:val="28"/>
        </w:rPr>
        <w:drawing>
          <wp:inline distT="0" distB="0" distL="0" distR="0" wp14:anchorId="77260261" wp14:editId="083634FC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3E" w:rsidRPr="00AB6A7A" w:rsidRDefault="00C72A3E" w:rsidP="00C72A3E">
      <w:pPr>
        <w:jc w:val="center"/>
        <w:rPr>
          <w:sz w:val="28"/>
          <w:szCs w:val="28"/>
        </w:rPr>
      </w:pPr>
    </w:p>
    <w:p w:rsidR="00C72A3E" w:rsidRPr="00AB6A7A" w:rsidRDefault="00C72A3E" w:rsidP="00C72A3E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 xml:space="preserve">СОВЕТ НАРОДНЫХ ДЕПУТАТОВ НОВОКУЗНЕЦКОГО </w:t>
      </w:r>
    </w:p>
    <w:p w:rsidR="00C72A3E" w:rsidRPr="00AB6A7A" w:rsidRDefault="00C72A3E" w:rsidP="00C72A3E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>МУНИЦИПАЛЬНОГО РАЙОНА</w:t>
      </w:r>
    </w:p>
    <w:p w:rsidR="00C72A3E" w:rsidRPr="00AB6A7A" w:rsidRDefault="00C72A3E" w:rsidP="00C72A3E">
      <w:pPr>
        <w:jc w:val="center"/>
        <w:rPr>
          <w:b/>
          <w:noProof/>
          <w:sz w:val="28"/>
          <w:szCs w:val="28"/>
        </w:rPr>
      </w:pPr>
    </w:p>
    <w:p w:rsidR="00C72A3E" w:rsidRPr="00AB6A7A" w:rsidRDefault="00C72A3E" w:rsidP="00C72A3E">
      <w:pPr>
        <w:pStyle w:val="2"/>
        <w:rPr>
          <w:szCs w:val="28"/>
        </w:rPr>
      </w:pPr>
      <w:r w:rsidRPr="00AB6A7A">
        <w:rPr>
          <w:szCs w:val="28"/>
        </w:rPr>
        <w:t>Р Е Ш Е Н И Е</w:t>
      </w:r>
    </w:p>
    <w:p w:rsidR="00C72A3E" w:rsidRPr="000036C0" w:rsidRDefault="00C72A3E" w:rsidP="00C72A3E">
      <w:pPr>
        <w:jc w:val="center"/>
        <w:rPr>
          <w:b/>
          <w:noProof/>
          <w:szCs w:val="26"/>
        </w:rPr>
      </w:pPr>
    </w:p>
    <w:p w:rsidR="002C73E2" w:rsidRPr="00C16284" w:rsidRDefault="002C73E2" w:rsidP="002C73E2">
      <w:pPr>
        <w:jc w:val="center"/>
        <w:rPr>
          <w:rFonts w:eastAsia="Calibri"/>
          <w:bCs/>
          <w:noProof/>
          <w:color w:val="000000"/>
          <w:szCs w:val="26"/>
          <w:lang w:eastAsia="en-US"/>
        </w:rPr>
      </w:pP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от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30 июня 2020 г.</w:t>
      </w: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138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-МНПА</w:t>
      </w:r>
    </w:p>
    <w:p w:rsidR="00C72A3E" w:rsidRPr="000036C0" w:rsidRDefault="00C72A3E" w:rsidP="00C72A3E">
      <w:pPr>
        <w:pStyle w:val="a3"/>
        <w:rPr>
          <w:rFonts w:ascii="Times New Roman" w:hAnsi="Times New Roman"/>
          <w:sz w:val="26"/>
          <w:szCs w:val="26"/>
        </w:rPr>
      </w:pPr>
    </w:p>
    <w:p w:rsidR="00C72A3E" w:rsidRDefault="00C72A3E" w:rsidP="00C72A3E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72A3E">
        <w:rPr>
          <w:b/>
          <w:bCs/>
          <w:szCs w:val="26"/>
        </w:rPr>
        <w:t xml:space="preserve">Об установлении тарифов на услуги </w:t>
      </w:r>
      <w:proofErr w:type="gramStart"/>
      <w:r w:rsidRPr="00C72A3E">
        <w:rPr>
          <w:b/>
          <w:bCs/>
          <w:szCs w:val="26"/>
        </w:rPr>
        <w:t>муниципального</w:t>
      </w:r>
      <w:proofErr w:type="gramEnd"/>
      <w:r w:rsidRPr="00C72A3E">
        <w:rPr>
          <w:b/>
          <w:bCs/>
          <w:szCs w:val="26"/>
        </w:rPr>
        <w:t xml:space="preserve"> </w:t>
      </w:r>
    </w:p>
    <w:p w:rsidR="00C72A3E" w:rsidRDefault="00C72A3E" w:rsidP="00C72A3E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72A3E">
        <w:rPr>
          <w:b/>
          <w:bCs/>
          <w:szCs w:val="26"/>
        </w:rPr>
        <w:t>казенного предприятия «</w:t>
      </w:r>
      <w:proofErr w:type="spellStart"/>
      <w:r w:rsidRPr="00C72A3E">
        <w:rPr>
          <w:b/>
          <w:bCs/>
          <w:szCs w:val="26"/>
        </w:rPr>
        <w:t>Сибэкотранс</w:t>
      </w:r>
      <w:proofErr w:type="spellEnd"/>
      <w:r w:rsidRPr="00C72A3E">
        <w:rPr>
          <w:b/>
          <w:bCs/>
          <w:szCs w:val="26"/>
        </w:rPr>
        <w:t xml:space="preserve">» Новокузнецкого </w:t>
      </w:r>
    </w:p>
    <w:p w:rsidR="00C72A3E" w:rsidRPr="00C72A3E" w:rsidRDefault="00C72A3E" w:rsidP="00C72A3E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72A3E">
        <w:rPr>
          <w:b/>
          <w:bCs/>
          <w:szCs w:val="26"/>
        </w:rPr>
        <w:t>муниципального района</w:t>
      </w:r>
    </w:p>
    <w:p w:rsidR="00C72A3E" w:rsidRDefault="00C72A3E" w:rsidP="00C72A3E">
      <w:pPr>
        <w:jc w:val="center"/>
        <w:rPr>
          <w:b/>
          <w:bCs/>
          <w:szCs w:val="26"/>
        </w:rPr>
      </w:pPr>
    </w:p>
    <w:p w:rsidR="00C72A3E" w:rsidRPr="00BD04D9" w:rsidRDefault="00C72A3E" w:rsidP="00C72A3E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Принято Советом народных депутатов</w:t>
      </w:r>
    </w:p>
    <w:p w:rsidR="00C72A3E" w:rsidRPr="00BD04D9" w:rsidRDefault="00C72A3E" w:rsidP="00C72A3E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Новокузнецкого муниципального района</w:t>
      </w:r>
    </w:p>
    <w:p w:rsidR="002C73E2" w:rsidRPr="00C16284" w:rsidRDefault="002C73E2" w:rsidP="002C73E2">
      <w:pPr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30 июня</w:t>
      </w:r>
      <w:r w:rsidRPr="00C16284">
        <w:rPr>
          <w:rFonts w:eastAsia="Calibri"/>
          <w:color w:val="000000"/>
          <w:szCs w:val="26"/>
          <w:lang w:eastAsia="en-US"/>
        </w:rPr>
        <w:t xml:space="preserve"> 2020 г. </w:t>
      </w:r>
    </w:p>
    <w:p w:rsidR="00C72A3E" w:rsidRPr="00F7793B" w:rsidRDefault="00C72A3E" w:rsidP="00C72A3E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both"/>
        <w:rPr>
          <w:szCs w:val="26"/>
        </w:rPr>
      </w:pPr>
    </w:p>
    <w:p w:rsidR="00C72A3E" w:rsidRPr="00BD3A5F" w:rsidRDefault="00C72A3E" w:rsidP="00C72A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D3A5F">
        <w:rPr>
          <w:szCs w:val="26"/>
        </w:rPr>
        <w:t>1.   Установить и ввести в действие тарифы на услуги муниципального казенного предприятия «</w:t>
      </w:r>
      <w:proofErr w:type="spellStart"/>
      <w:r w:rsidRPr="00BD3A5F">
        <w:rPr>
          <w:szCs w:val="26"/>
        </w:rPr>
        <w:t>Сибэкотранс</w:t>
      </w:r>
      <w:proofErr w:type="spellEnd"/>
      <w:r w:rsidRPr="00BD3A5F">
        <w:rPr>
          <w:szCs w:val="26"/>
        </w:rPr>
        <w:t>» Новокузнецкого муниципального района:</w:t>
      </w:r>
    </w:p>
    <w:p w:rsidR="00C72A3E" w:rsidRPr="00BD3A5F" w:rsidRDefault="00C72A3E" w:rsidP="00C72A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D3A5F">
        <w:rPr>
          <w:szCs w:val="26"/>
        </w:rPr>
        <w:t>1</w:t>
      </w:r>
      <w:r>
        <w:rPr>
          <w:szCs w:val="26"/>
        </w:rPr>
        <w:t>)</w:t>
      </w:r>
      <w:r w:rsidRPr="00BD3A5F">
        <w:rPr>
          <w:szCs w:val="26"/>
        </w:rPr>
        <w:t xml:space="preserve"> специализированной подвижной техники</w:t>
      </w:r>
      <w:r>
        <w:rPr>
          <w:szCs w:val="26"/>
        </w:rPr>
        <w:t xml:space="preserve"> согласно приложению</w:t>
      </w:r>
      <w:r w:rsidRPr="00BD3A5F">
        <w:rPr>
          <w:szCs w:val="26"/>
        </w:rPr>
        <w:t xml:space="preserve"> № 1 к настоящему Решению;</w:t>
      </w:r>
    </w:p>
    <w:p w:rsidR="00C72A3E" w:rsidRPr="00BD3A5F" w:rsidRDefault="00C72A3E" w:rsidP="00C72A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D3A5F">
        <w:rPr>
          <w:szCs w:val="26"/>
        </w:rPr>
        <w:t>2</w:t>
      </w:r>
      <w:r>
        <w:rPr>
          <w:szCs w:val="26"/>
        </w:rPr>
        <w:t>)</w:t>
      </w:r>
      <w:r w:rsidRPr="00BD3A5F">
        <w:rPr>
          <w:szCs w:val="26"/>
        </w:rPr>
        <w:t xml:space="preserve"> по сбору, вывозу и передаче на утилизацию жидких бытовых отходов </w:t>
      </w:r>
      <w:r>
        <w:rPr>
          <w:szCs w:val="26"/>
        </w:rPr>
        <w:t xml:space="preserve">для населения </w:t>
      </w:r>
      <w:r w:rsidRPr="00BD3A5F">
        <w:rPr>
          <w:szCs w:val="26"/>
        </w:rPr>
        <w:t>сельски</w:t>
      </w:r>
      <w:r>
        <w:rPr>
          <w:szCs w:val="26"/>
        </w:rPr>
        <w:t>х поселений</w:t>
      </w:r>
      <w:r w:rsidRPr="00BD3A5F">
        <w:rPr>
          <w:szCs w:val="26"/>
        </w:rPr>
        <w:t xml:space="preserve"> муниципального образования </w:t>
      </w:r>
      <w:r>
        <w:rPr>
          <w:szCs w:val="26"/>
        </w:rPr>
        <w:t>«Новокузнецкий муниципальный район» и прочих юридических лиц</w:t>
      </w:r>
      <w:r w:rsidRPr="00BD3A5F">
        <w:rPr>
          <w:szCs w:val="26"/>
        </w:rPr>
        <w:t xml:space="preserve"> согласно приложени</w:t>
      </w:r>
      <w:r>
        <w:rPr>
          <w:szCs w:val="26"/>
        </w:rPr>
        <w:t>ю</w:t>
      </w:r>
      <w:r w:rsidRPr="00BD3A5F">
        <w:rPr>
          <w:szCs w:val="26"/>
        </w:rPr>
        <w:t xml:space="preserve"> № 2 к настоящему Решению;</w:t>
      </w:r>
    </w:p>
    <w:p w:rsidR="00C72A3E" w:rsidRDefault="00C72A3E" w:rsidP="00C72A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D3A5F">
        <w:rPr>
          <w:szCs w:val="26"/>
        </w:rPr>
        <w:t>3</w:t>
      </w:r>
      <w:r>
        <w:rPr>
          <w:szCs w:val="26"/>
        </w:rPr>
        <w:t>)</w:t>
      </w:r>
      <w:r w:rsidRPr="00BD3A5F">
        <w:rPr>
          <w:szCs w:val="26"/>
        </w:rPr>
        <w:t xml:space="preserve"> по сбору, вывозу и передаче на утилизацию жидких бытовых отходов для образовательных учреждений муниципального образования «Новокузнецкий муниципальный район» согласно приложени</w:t>
      </w:r>
      <w:r>
        <w:rPr>
          <w:szCs w:val="26"/>
        </w:rPr>
        <w:t>ю</w:t>
      </w:r>
      <w:r w:rsidRPr="00BD3A5F">
        <w:rPr>
          <w:szCs w:val="26"/>
        </w:rPr>
        <w:t xml:space="preserve"> № 3 к настоящему Решению.</w:t>
      </w:r>
    </w:p>
    <w:p w:rsidR="00C72A3E" w:rsidRPr="00A20AE2" w:rsidRDefault="00C72A3E" w:rsidP="00C72A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Признать утратившим силу решение Совета народных депутатов Новокузнецкого муниципального района от 28.03.2017 № 233-МНПА «</w:t>
      </w:r>
      <w:r w:rsidRPr="00A20AE2">
        <w:rPr>
          <w:szCs w:val="26"/>
        </w:rPr>
        <w:t>Об установлении тарифов на услуги муниципального казенного предприятия «</w:t>
      </w:r>
      <w:proofErr w:type="spellStart"/>
      <w:r w:rsidRPr="00A20AE2">
        <w:rPr>
          <w:szCs w:val="26"/>
        </w:rPr>
        <w:t>Сибэкотранс</w:t>
      </w:r>
      <w:proofErr w:type="spellEnd"/>
      <w:r w:rsidRPr="00A20AE2">
        <w:rPr>
          <w:szCs w:val="26"/>
        </w:rPr>
        <w:t>» Новокузнецкого муниципального района».</w:t>
      </w:r>
    </w:p>
    <w:p w:rsidR="00C72A3E" w:rsidRPr="00BD3A5F" w:rsidRDefault="00C72A3E" w:rsidP="00C72A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BD3A5F">
        <w:rPr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C72A3E" w:rsidRDefault="00C72A3E" w:rsidP="00C72A3E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2A3E" w:rsidRDefault="00C72A3E" w:rsidP="00C72A3E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2A3E" w:rsidRPr="000036C0" w:rsidRDefault="00C72A3E" w:rsidP="00C72A3E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2A3E" w:rsidRDefault="00C72A3E" w:rsidP="00C72A3E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Председатель Совета </w:t>
      </w:r>
      <w:proofErr w:type="gramStart"/>
      <w:r w:rsidRPr="00BD04D9">
        <w:rPr>
          <w:color w:val="000000" w:themeColor="text1"/>
          <w:szCs w:val="26"/>
        </w:rPr>
        <w:t>народных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C72A3E" w:rsidRDefault="00C72A3E" w:rsidP="00C72A3E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д</w:t>
      </w:r>
      <w:r w:rsidRPr="00BD04D9">
        <w:rPr>
          <w:color w:val="000000" w:themeColor="text1"/>
          <w:szCs w:val="26"/>
        </w:rPr>
        <w:t>епутатов</w:t>
      </w:r>
      <w:r>
        <w:rPr>
          <w:color w:val="000000" w:themeColor="text1"/>
          <w:szCs w:val="26"/>
        </w:rPr>
        <w:t xml:space="preserve"> </w:t>
      </w:r>
      <w:proofErr w:type="gramStart"/>
      <w:r w:rsidRPr="00BD04D9">
        <w:rPr>
          <w:color w:val="000000" w:themeColor="text1"/>
          <w:szCs w:val="26"/>
        </w:rPr>
        <w:t>Новокузнецкого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C72A3E" w:rsidRPr="00BD04D9" w:rsidRDefault="00C72A3E" w:rsidP="00C72A3E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</w:t>
      </w:r>
      <w:r w:rsidRPr="00BD04D9">
        <w:rPr>
          <w:color w:val="000000" w:themeColor="text1"/>
          <w:szCs w:val="26"/>
        </w:rPr>
        <w:t xml:space="preserve"> Е.В. Зеленская</w:t>
      </w:r>
    </w:p>
    <w:p w:rsidR="00C72A3E" w:rsidRDefault="00C72A3E" w:rsidP="00C72A3E">
      <w:pPr>
        <w:ind w:firstLine="709"/>
        <w:jc w:val="both"/>
        <w:rPr>
          <w:color w:val="000000" w:themeColor="text1"/>
          <w:szCs w:val="26"/>
        </w:rPr>
      </w:pPr>
    </w:p>
    <w:p w:rsidR="00C72A3E" w:rsidRDefault="00C72A3E" w:rsidP="00C72A3E">
      <w:pPr>
        <w:ind w:firstLine="709"/>
        <w:jc w:val="both"/>
        <w:rPr>
          <w:color w:val="000000" w:themeColor="text1"/>
          <w:szCs w:val="26"/>
        </w:rPr>
      </w:pPr>
    </w:p>
    <w:p w:rsidR="00C72A3E" w:rsidRPr="00BD04D9" w:rsidRDefault="00C72A3E" w:rsidP="00C72A3E">
      <w:pPr>
        <w:ind w:firstLine="709"/>
        <w:jc w:val="both"/>
        <w:rPr>
          <w:color w:val="000000" w:themeColor="text1"/>
          <w:szCs w:val="26"/>
        </w:rPr>
      </w:pPr>
    </w:p>
    <w:p w:rsidR="00C72A3E" w:rsidRDefault="00C72A3E" w:rsidP="00C72A3E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Глава </w:t>
      </w:r>
      <w:proofErr w:type="gramStart"/>
      <w:r w:rsidRPr="00BD04D9">
        <w:rPr>
          <w:color w:val="000000" w:themeColor="text1"/>
          <w:szCs w:val="26"/>
        </w:rPr>
        <w:t>Новокузнецкого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C72A3E" w:rsidRDefault="00C72A3E" w:rsidP="00C72A3E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 </w:t>
      </w:r>
      <w:r w:rsidRPr="00BD04D9">
        <w:rPr>
          <w:color w:val="000000" w:themeColor="text1"/>
          <w:szCs w:val="26"/>
        </w:rPr>
        <w:t>А.В. Шарнин</w:t>
      </w:r>
    </w:p>
    <w:p w:rsidR="00C72A3E" w:rsidRDefault="00C72A3E" w:rsidP="00C72A3E">
      <w:pPr>
        <w:jc w:val="both"/>
        <w:rPr>
          <w:szCs w:val="26"/>
        </w:rPr>
      </w:pPr>
    </w:p>
    <w:p w:rsidR="00C72A3E" w:rsidRPr="000F45EB" w:rsidRDefault="00C72A3E" w:rsidP="00C72A3E">
      <w:pPr>
        <w:ind w:left="4820"/>
        <w:jc w:val="right"/>
        <w:rPr>
          <w:szCs w:val="26"/>
        </w:rPr>
      </w:pPr>
      <w:r>
        <w:rPr>
          <w:szCs w:val="26"/>
        </w:rPr>
        <w:lastRenderedPageBreak/>
        <w:t xml:space="preserve">Приложение № 1 </w:t>
      </w:r>
    </w:p>
    <w:p w:rsidR="00C72A3E" w:rsidRDefault="00C72A3E" w:rsidP="00C72A3E">
      <w:pPr>
        <w:ind w:left="4820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C72A3E" w:rsidRPr="002C73E2" w:rsidRDefault="002C73E2" w:rsidP="002C73E2">
      <w:pPr>
        <w:jc w:val="right"/>
        <w:rPr>
          <w:rFonts w:eastAsia="Calibri"/>
          <w:bCs/>
          <w:noProof/>
          <w:color w:val="000000"/>
          <w:szCs w:val="26"/>
          <w:lang w:eastAsia="en-US"/>
        </w:rPr>
      </w:pP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от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30 июня 2020 г.</w:t>
      </w: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138-МНПА</w:t>
      </w:r>
    </w:p>
    <w:p w:rsidR="00C72A3E" w:rsidRDefault="00C72A3E" w:rsidP="00C72A3E">
      <w:pPr>
        <w:autoSpaceDE w:val="0"/>
        <w:autoSpaceDN w:val="0"/>
        <w:adjustRightInd w:val="0"/>
        <w:ind w:left="4820"/>
        <w:jc w:val="both"/>
        <w:rPr>
          <w:rFonts w:eastAsiaTheme="minorHAnsi"/>
          <w:szCs w:val="26"/>
          <w:lang w:eastAsia="en-US"/>
        </w:rPr>
      </w:pPr>
      <w:r w:rsidRPr="00C72A3E">
        <w:rPr>
          <w:szCs w:val="26"/>
        </w:rPr>
        <w:t>«</w:t>
      </w:r>
      <w:r w:rsidRPr="00C72A3E">
        <w:rPr>
          <w:bCs/>
          <w:szCs w:val="26"/>
        </w:rPr>
        <w:t>Об установлении тарифов на услуги муниципального казенного предприятия «</w:t>
      </w:r>
      <w:proofErr w:type="spellStart"/>
      <w:r w:rsidRPr="00C72A3E">
        <w:rPr>
          <w:bCs/>
          <w:szCs w:val="26"/>
        </w:rPr>
        <w:t>Сибэкотранс</w:t>
      </w:r>
      <w:proofErr w:type="spellEnd"/>
      <w:r w:rsidRPr="00C72A3E">
        <w:rPr>
          <w:bCs/>
          <w:szCs w:val="26"/>
        </w:rPr>
        <w:t>» Новокузнецкого муниципального района</w:t>
      </w:r>
      <w:r w:rsidRPr="00C72A3E">
        <w:rPr>
          <w:rFonts w:eastAsiaTheme="minorHAnsi"/>
          <w:szCs w:val="26"/>
          <w:lang w:eastAsia="en-US"/>
        </w:rPr>
        <w:t>»</w:t>
      </w:r>
    </w:p>
    <w:p w:rsidR="00C72A3E" w:rsidRDefault="00C72A3E" w:rsidP="00C72A3E">
      <w:pPr>
        <w:autoSpaceDE w:val="0"/>
        <w:autoSpaceDN w:val="0"/>
        <w:adjustRightInd w:val="0"/>
        <w:ind w:left="4536"/>
        <w:jc w:val="both"/>
        <w:rPr>
          <w:rFonts w:eastAsiaTheme="minorHAnsi"/>
          <w:szCs w:val="26"/>
          <w:lang w:eastAsia="en-US"/>
        </w:rPr>
      </w:pPr>
    </w:p>
    <w:p w:rsidR="00C72A3E" w:rsidRPr="00BD3A5F" w:rsidRDefault="00C72A3E" w:rsidP="00C72A3E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BD3A5F">
        <w:rPr>
          <w:szCs w:val="26"/>
        </w:rPr>
        <w:t>Тарифы на услуги специализированной подвижной техники</w:t>
      </w:r>
    </w:p>
    <w:p w:rsidR="00C72A3E" w:rsidRPr="00BD3A5F" w:rsidRDefault="00C72A3E" w:rsidP="00C72A3E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tbl>
      <w:tblPr>
        <w:tblStyle w:val="a9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6"/>
        <w:gridCol w:w="6573"/>
        <w:gridCol w:w="1931"/>
      </w:tblGrid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03F13" w:rsidRDefault="00C72A3E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 xml:space="preserve">№ </w:t>
            </w:r>
          </w:p>
          <w:p w:rsidR="00C72A3E" w:rsidRPr="00C72A3E" w:rsidRDefault="00C72A3E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proofErr w:type="gramStart"/>
            <w:r w:rsidRPr="00C72A3E">
              <w:rPr>
                <w:szCs w:val="26"/>
              </w:rPr>
              <w:t>п</w:t>
            </w:r>
            <w:proofErr w:type="gramEnd"/>
            <w:r w:rsidRPr="00C72A3E">
              <w:rPr>
                <w:szCs w:val="26"/>
              </w:rPr>
              <w:t>/п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Наименование транспортного средства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Тариф за 1час, рублей (без НДС)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КО-514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2923,00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Комбинированная дорожная машина (ДМК-70)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2894,00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 xml:space="preserve">Эвакуатор с КМУ ЧАЙКА-СЕРВИС 478 FJ </w:t>
            </w:r>
            <w:proofErr w:type="spellStart"/>
            <w:r w:rsidRPr="00C72A3E">
              <w:rPr>
                <w:szCs w:val="26"/>
              </w:rPr>
              <w:t>Hyundai</w:t>
            </w:r>
            <w:proofErr w:type="spellEnd"/>
            <w:r w:rsidRPr="00C72A3E">
              <w:rPr>
                <w:szCs w:val="26"/>
              </w:rPr>
              <w:t xml:space="preserve"> HD-78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1408,00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Самосвал КАМАЗ-65115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1482,00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МТЗ 82.1 Беларусь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1071,00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Автоцистерна  4649А2-12 КАМАЗ-6511562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1471,00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Экскаватор-погрузчик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1505,00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Экскаватор-погрузчик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1565,00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Мусоровоз КО-440К20 на шасси КамАЗ-65115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1853,00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Мусоровоз КО-427-01 на шасси КамАЗ-65115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1697,00</w:t>
            </w:r>
          </w:p>
        </w:tc>
      </w:tr>
      <w:tr w:rsidR="00C72A3E" w:rsidRPr="00C72A3E" w:rsidTr="00C03F13">
        <w:trPr>
          <w:cantSplit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C72A3E" w:rsidRPr="00C03F13" w:rsidRDefault="00C03F13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C72A3E" w:rsidRPr="00C72A3E" w:rsidRDefault="00C72A3E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КО-440А (</w:t>
            </w:r>
            <w:proofErr w:type="spellStart"/>
            <w:r w:rsidRPr="00C72A3E">
              <w:rPr>
                <w:szCs w:val="26"/>
              </w:rPr>
              <w:t>Бункеровоз</w:t>
            </w:r>
            <w:proofErr w:type="spellEnd"/>
            <w:r w:rsidRPr="00C72A3E">
              <w:rPr>
                <w:szCs w:val="26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72A3E" w:rsidRPr="00C72A3E" w:rsidRDefault="00C72A3E" w:rsidP="00C03F1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72A3E">
              <w:rPr>
                <w:szCs w:val="26"/>
              </w:rPr>
              <w:t>1318,00</w:t>
            </w:r>
          </w:p>
        </w:tc>
      </w:tr>
    </w:tbl>
    <w:p w:rsidR="00C72A3E" w:rsidRPr="00BD3A5F" w:rsidRDefault="00C72A3E" w:rsidP="00C72A3E">
      <w:pPr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C72A3E" w:rsidRDefault="00C72A3E" w:rsidP="00C72A3E">
      <w:pPr>
        <w:autoSpaceDE w:val="0"/>
        <w:autoSpaceDN w:val="0"/>
        <w:adjustRightInd w:val="0"/>
        <w:ind w:left="4536"/>
        <w:jc w:val="both"/>
        <w:rPr>
          <w:rFonts w:eastAsiaTheme="minorHAnsi"/>
          <w:szCs w:val="26"/>
          <w:lang w:eastAsia="en-US"/>
        </w:rPr>
      </w:pPr>
    </w:p>
    <w:p w:rsidR="00C72A3E" w:rsidRPr="00C72A3E" w:rsidRDefault="00C72A3E" w:rsidP="00C72A3E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C72A3E" w:rsidRDefault="00C72A3E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Pr="000F45EB" w:rsidRDefault="00C03F13" w:rsidP="00C03F13">
      <w:pPr>
        <w:ind w:left="4820"/>
        <w:jc w:val="right"/>
        <w:rPr>
          <w:szCs w:val="26"/>
        </w:rPr>
      </w:pPr>
      <w:r>
        <w:rPr>
          <w:szCs w:val="26"/>
        </w:rPr>
        <w:lastRenderedPageBreak/>
        <w:t xml:space="preserve">Приложение № 2 </w:t>
      </w:r>
    </w:p>
    <w:p w:rsidR="00C03F13" w:rsidRDefault="00C03F13" w:rsidP="00C03F13">
      <w:pPr>
        <w:ind w:left="4820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C03F13" w:rsidRPr="002C73E2" w:rsidRDefault="002C73E2" w:rsidP="002C73E2">
      <w:pPr>
        <w:jc w:val="right"/>
        <w:rPr>
          <w:rFonts w:eastAsia="Calibri"/>
          <w:bCs/>
          <w:noProof/>
          <w:color w:val="000000"/>
          <w:szCs w:val="26"/>
          <w:lang w:eastAsia="en-US"/>
        </w:rPr>
      </w:pP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от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30 июня 2020 г.</w:t>
      </w: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138-МНПА</w:t>
      </w:r>
    </w:p>
    <w:p w:rsidR="00C03F13" w:rsidRDefault="00C03F13" w:rsidP="00C03F13">
      <w:pPr>
        <w:autoSpaceDE w:val="0"/>
        <w:autoSpaceDN w:val="0"/>
        <w:adjustRightInd w:val="0"/>
        <w:ind w:left="4820"/>
        <w:jc w:val="both"/>
        <w:rPr>
          <w:rFonts w:eastAsiaTheme="minorHAnsi"/>
          <w:szCs w:val="26"/>
          <w:lang w:eastAsia="en-US"/>
        </w:rPr>
      </w:pPr>
      <w:r w:rsidRPr="00C72A3E">
        <w:rPr>
          <w:szCs w:val="26"/>
        </w:rPr>
        <w:t>«</w:t>
      </w:r>
      <w:r w:rsidRPr="00C72A3E">
        <w:rPr>
          <w:bCs/>
          <w:szCs w:val="26"/>
        </w:rPr>
        <w:t>Об установлении тарифов на услуги муниципального казенного предприятия «</w:t>
      </w:r>
      <w:proofErr w:type="spellStart"/>
      <w:r w:rsidRPr="00C72A3E">
        <w:rPr>
          <w:bCs/>
          <w:szCs w:val="26"/>
        </w:rPr>
        <w:t>Сибэкотранс</w:t>
      </w:r>
      <w:proofErr w:type="spellEnd"/>
      <w:r w:rsidRPr="00C72A3E">
        <w:rPr>
          <w:bCs/>
          <w:szCs w:val="26"/>
        </w:rPr>
        <w:t>» Новокузнецкого муниципального района</w:t>
      </w:r>
      <w:r w:rsidRPr="00C72A3E">
        <w:rPr>
          <w:rFonts w:eastAsiaTheme="minorHAnsi"/>
          <w:szCs w:val="26"/>
          <w:lang w:eastAsia="en-US"/>
        </w:rPr>
        <w:t>»</w:t>
      </w:r>
    </w:p>
    <w:p w:rsidR="00C03F13" w:rsidRDefault="00C03F13" w:rsidP="00C72A3E">
      <w:pPr>
        <w:ind w:left="4536"/>
        <w:jc w:val="both"/>
        <w:rPr>
          <w:szCs w:val="26"/>
        </w:rPr>
      </w:pPr>
    </w:p>
    <w:p w:rsidR="00C03F13" w:rsidRDefault="00C03F13" w:rsidP="00C03F13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BD3A5F">
        <w:rPr>
          <w:szCs w:val="26"/>
        </w:rPr>
        <w:t xml:space="preserve">Тарифы </w:t>
      </w:r>
      <w:r>
        <w:rPr>
          <w:szCs w:val="26"/>
        </w:rPr>
        <w:t xml:space="preserve">на услуги </w:t>
      </w:r>
      <w:r w:rsidRPr="00BD3A5F">
        <w:rPr>
          <w:szCs w:val="26"/>
        </w:rPr>
        <w:t xml:space="preserve">по сбору, вывозу и передаче на утилизацию жидких бытовых отходов </w:t>
      </w:r>
      <w:r>
        <w:rPr>
          <w:szCs w:val="26"/>
        </w:rPr>
        <w:t xml:space="preserve">для населения </w:t>
      </w:r>
      <w:r w:rsidRPr="00BD3A5F">
        <w:rPr>
          <w:szCs w:val="26"/>
        </w:rPr>
        <w:t>сельски</w:t>
      </w:r>
      <w:r>
        <w:rPr>
          <w:szCs w:val="26"/>
        </w:rPr>
        <w:t>х поселений</w:t>
      </w:r>
      <w:r w:rsidRPr="00BD3A5F">
        <w:rPr>
          <w:szCs w:val="26"/>
        </w:rPr>
        <w:t xml:space="preserve"> муниципального образования </w:t>
      </w:r>
      <w:r>
        <w:rPr>
          <w:szCs w:val="26"/>
        </w:rPr>
        <w:t>«Новокузнецкий муниципальный район» и прочих юридических лиц</w:t>
      </w:r>
    </w:p>
    <w:p w:rsidR="00C03F13" w:rsidRPr="00BD3A5F" w:rsidRDefault="00C03F13" w:rsidP="00C03F13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tbl>
      <w:tblPr>
        <w:tblStyle w:val="a9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10"/>
        <w:gridCol w:w="6617"/>
        <w:gridCol w:w="1943"/>
      </w:tblGrid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№ </w:t>
            </w:r>
          </w:p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proofErr w:type="gramStart"/>
            <w:r w:rsidRPr="00C03F13">
              <w:rPr>
                <w:szCs w:val="26"/>
              </w:rPr>
              <w:t>п</w:t>
            </w:r>
            <w:proofErr w:type="gramEnd"/>
            <w:r w:rsidRPr="00C03F13">
              <w:rPr>
                <w:szCs w:val="26"/>
              </w:rPr>
              <w:t>/п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Наименование сельского поселения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Тариф за 1 метр кубический, рублей (без НДС)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Центральное сельское поселение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Елань, село </w:t>
            </w:r>
            <w:proofErr w:type="spellStart"/>
            <w:r w:rsidRPr="00C03F13">
              <w:rPr>
                <w:szCs w:val="26"/>
              </w:rPr>
              <w:t>Ашмарино</w:t>
            </w:r>
            <w:proofErr w:type="spellEnd"/>
            <w:r w:rsidRPr="00C03F13">
              <w:rPr>
                <w:szCs w:val="26"/>
              </w:rPr>
              <w:t xml:space="preserve">, поселок </w:t>
            </w:r>
            <w:proofErr w:type="spellStart"/>
            <w:r w:rsidRPr="00C03F13">
              <w:rPr>
                <w:szCs w:val="26"/>
              </w:rPr>
              <w:t>Муратово</w:t>
            </w:r>
            <w:proofErr w:type="spellEnd"/>
            <w:r w:rsidRPr="00C03F13">
              <w:rPr>
                <w:szCs w:val="26"/>
              </w:rPr>
              <w:t xml:space="preserve">, поселок </w:t>
            </w:r>
            <w:proofErr w:type="spellStart"/>
            <w:r w:rsidRPr="00C03F13">
              <w:rPr>
                <w:szCs w:val="26"/>
              </w:rPr>
              <w:t>Смирновка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jc w:val="center"/>
              <w:rPr>
                <w:szCs w:val="26"/>
              </w:rPr>
            </w:pPr>
            <w:r w:rsidRPr="00C03F13">
              <w:rPr>
                <w:szCs w:val="26"/>
              </w:rPr>
              <w:t>318,0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Атаманово, поселок станции </w:t>
            </w:r>
            <w:proofErr w:type="spellStart"/>
            <w:r w:rsidRPr="00C03F13">
              <w:rPr>
                <w:szCs w:val="26"/>
              </w:rPr>
              <w:t>Тальжино</w:t>
            </w:r>
            <w:proofErr w:type="spellEnd"/>
            <w:r w:rsidRPr="00C03F13">
              <w:rPr>
                <w:szCs w:val="26"/>
              </w:rPr>
              <w:t xml:space="preserve">, поселок </w:t>
            </w:r>
            <w:proofErr w:type="spellStart"/>
            <w:r w:rsidRPr="00C03F13">
              <w:rPr>
                <w:szCs w:val="26"/>
              </w:rPr>
              <w:t>Баевка</w:t>
            </w:r>
            <w:proofErr w:type="spellEnd"/>
            <w:r w:rsidRPr="00C03F13">
              <w:rPr>
                <w:szCs w:val="26"/>
              </w:rPr>
              <w:t xml:space="preserve">, поселок </w:t>
            </w:r>
            <w:proofErr w:type="spellStart"/>
            <w:r w:rsidRPr="00C03F13">
              <w:rPr>
                <w:szCs w:val="26"/>
              </w:rPr>
              <w:t>Староабашево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154,0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C03F13">
              <w:rPr>
                <w:szCs w:val="26"/>
              </w:rPr>
              <w:t>Загорское</w:t>
            </w:r>
            <w:proofErr w:type="spellEnd"/>
            <w:r w:rsidRPr="00C03F13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Загорский, поселок Мир, деревня </w:t>
            </w:r>
            <w:proofErr w:type="spellStart"/>
            <w:r w:rsidRPr="00C03F13">
              <w:rPr>
                <w:szCs w:val="26"/>
              </w:rPr>
              <w:t>Глуховка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159,0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Рассвет, село </w:t>
            </w:r>
            <w:proofErr w:type="spellStart"/>
            <w:r w:rsidRPr="00C03F13">
              <w:rPr>
                <w:szCs w:val="26"/>
              </w:rPr>
              <w:t>Бунгур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204,0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</w:t>
            </w:r>
            <w:proofErr w:type="spellStart"/>
            <w:r w:rsidRPr="00C03F13">
              <w:rPr>
                <w:szCs w:val="26"/>
              </w:rPr>
              <w:t>Костенково</w:t>
            </w:r>
            <w:proofErr w:type="spellEnd"/>
            <w:r w:rsidRPr="00C03F13">
              <w:rPr>
                <w:szCs w:val="26"/>
              </w:rPr>
              <w:t xml:space="preserve">, поселок Алексеевка, поселок </w:t>
            </w:r>
            <w:proofErr w:type="spellStart"/>
            <w:r w:rsidRPr="00C03F13">
              <w:rPr>
                <w:szCs w:val="26"/>
              </w:rPr>
              <w:t>Апанас</w:t>
            </w:r>
            <w:proofErr w:type="spellEnd"/>
            <w:r w:rsidRPr="00C03F13">
              <w:rPr>
                <w:szCs w:val="26"/>
              </w:rPr>
              <w:t xml:space="preserve">, село Березово, поселок </w:t>
            </w:r>
            <w:proofErr w:type="spellStart"/>
            <w:r w:rsidRPr="00C03F13">
              <w:rPr>
                <w:szCs w:val="26"/>
              </w:rPr>
              <w:t>Ананьино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384,0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Сосновское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</w:t>
            </w:r>
            <w:proofErr w:type="spellStart"/>
            <w:r w:rsidRPr="00C03F13">
              <w:rPr>
                <w:szCs w:val="26"/>
              </w:rPr>
              <w:t>Тайлеп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455,0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</w:t>
            </w:r>
            <w:proofErr w:type="spellStart"/>
            <w:r w:rsidRPr="00C03F13">
              <w:rPr>
                <w:szCs w:val="26"/>
              </w:rPr>
              <w:t>Куртуково</w:t>
            </w:r>
            <w:proofErr w:type="spellEnd"/>
            <w:r w:rsidRPr="00C03F13">
              <w:rPr>
                <w:szCs w:val="26"/>
              </w:rPr>
              <w:t xml:space="preserve">, поселок </w:t>
            </w:r>
            <w:proofErr w:type="spellStart"/>
            <w:r w:rsidRPr="00C03F13">
              <w:rPr>
                <w:szCs w:val="26"/>
              </w:rPr>
              <w:t>Кульчаны</w:t>
            </w:r>
            <w:proofErr w:type="spellEnd"/>
            <w:r w:rsidRPr="00C03F13">
              <w:rPr>
                <w:szCs w:val="26"/>
              </w:rPr>
              <w:t xml:space="preserve">, село </w:t>
            </w:r>
            <w:proofErr w:type="spellStart"/>
            <w:r w:rsidRPr="00C03F13">
              <w:rPr>
                <w:szCs w:val="26"/>
              </w:rPr>
              <w:t>Таргай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252,0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Сосновка, село </w:t>
            </w:r>
            <w:proofErr w:type="spellStart"/>
            <w:r w:rsidRPr="00C03F13">
              <w:rPr>
                <w:szCs w:val="26"/>
              </w:rPr>
              <w:t>Букино</w:t>
            </w:r>
            <w:proofErr w:type="spellEnd"/>
            <w:r w:rsidRPr="00C03F13">
              <w:rPr>
                <w:szCs w:val="26"/>
              </w:rPr>
              <w:t xml:space="preserve">, поселок Пушкино, поселок </w:t>
            </w:r>
            <w:proofErr w:type="spellStart"/>
            <w:r w:rsidRPr="00C03F13">
              <w:rPr>
                <w:szCs w:val="26"/>
              </w:rPr>
              <w:t>Таргайский</w:t>
            </w:r>
            <w:proofErr w:type="spellEnd"/>
            <w:r w:rsidRPr="00C03F13">
              <w:rPr>
                <w:szCs w:val="26"/>
              </w:rPr>
              <w:t xml:space="preserve"> Дом Отдыха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199,0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3.4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поселок Заречный, поселок Гавриловка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382,0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C03F13">
              <w:rPr>
                <w:szCs w:val="26"/>
              </w:rPr>
              <w:t>Красулинское</w:t>
            </w:r>
            <w:proofErr w:type="spellEnd"/>
            <w:r w:rsidRPr="00C03F13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</w:t>
            </w:r>
            <w:proofErr w:type="spellStart"/>
            <w:r w:rsidRPr="00C03F13">
              <w:rPr>
                <w:szCs w:val="26"/>
              </w:rPr>
              <w:t>Недорезово</w:t>
            </w:r>
            <w:proofErr w:type="spellEnd"/>
            <w:r w:rsidRPr="00C03F13">
              <w:rPr>
                <w:szCs w:val="26"/>
              </w:rPr>
              <w:t xml:space="preserve">, поселок </w:t>
            </w:r>
            <w:proofErr w:type="spellStart"/>
            <w:r w:rsidRPr="00C03F13">
              <w:rPr>
                <w:szCs w:val="26"/>
              </w:rPr>
              <w:t>Казанково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413,0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</w:t>
            </w:r>
            <w:proofErr w:type="spellStart"/>
            <w:r w:rsidRPr="00C03F13">
              <w:rPr>
                <w:szCs w:val="26"/>
              </w:rPr>
              <w:t>Красулино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436,0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поселок Степной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338,0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4.4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поселок Металлургов, поселок Восточный, поселок Северный, поселок Сметанино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271,0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4.5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6045D4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Ильинка, село </w:t>
            </w:r>
            <w:proofErr w:type="spellStart"/>
            <w:r w:rsidRPr="00C03F13">
              <w:rPr>
                <w:szCs w:val="26"/>
              </w:rPr>
              <w:t>Бедарево</w:t>
            </w:r>
            <w:proofErr w:type="spellEnd"/>
            <w:r w:rsidRPr="00C03F13">
              <w:rPr>
                <w:szCs w:val="26"/>
              </w:rPr>
              <w:t>, деревня Митино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323,0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C03F13">
              <w:rPr>
                <w:szCs w:val="26"/>
              </w:rPr>
              <w:t>Кузедеевское</w:t>
            </w:r>
            <w:proofErr w:type="spellEnd"/>
            <w:r w:rsidRPr="00C03F13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5.1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</w:t>
            </w:r>
            <w:proofErr w:type="spellStart"/>
            <w:r w:rsidRPr="00C03F13">
              <w:rPr>
                <w:szCs w:val="26"/>
              </w:rPr>
              <w:t>Бенжереп</w:t>
            </w:r>
            <w:proofErr w:type="spellEnd"/>
            <w:r w:rsidR="006045D4">
              <w:rPr>
                <w:szCs w:val="26"/>
              </w:rPr>
              <w:t xml:space="preserve"> 1-й, село </w:t>
            </w:r>
            <w:proofErr w:type="spellStart"/>
            <w:r w:rsidR="006045D4" w:rsidRPr="00C03F13">
              <w:rPr>
                <w:szCs w:val="26"/>
              </w:rPr>
              <w:t>Бенжереп</w:t>
            </w:r>
            <w:proofErr w:type="spellEnd"/>
            <w:r w:rsidR="006045D4">
              <w:rPr>
                <w:szCs w:val="26"/>
              </w:rPr>
              <w:t xml:space="preserve"> 2-й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703,0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5.2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село </w:t>
            </w:r>
            <w:proofErr w:type="gramStart"/>
            <w:r w:rsidRPr="00C03F13">
              <w:rPr>
                <w:szCs w:val="26"/>
              </w:rPr>
              <w:t>Лыс</w:t>
            </w:r>
            <w:proofErr w:type="gram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953,0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5.3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село Сары-</w:t>
            </w:r>
            <w:proofErr w:type="spellStart"/>
            <w:r w:rsidRPr="00C03F13">
              <w:rPr>
                <w:szCs w:val="26"/>
              </w:rPr>
              <w:t>Чумыш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890,0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5.4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поселок Кузедеево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860,0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6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C03F13">
              <w:rPr>
                <w:szCs w:val="26"/>
              </w:rPr>
              <w:t>Терсинское</w:t>
            </w:r>
            <w:proofErr w:type="spellEnd"/>
            <w:r w:rsidRPr="00C03F13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6.1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</w:t>
            </w:r>
            <w:proofErr w:type="spellStart"/>
            <w:r w:rsidRPr="00C03F13">
              <w:rPr>
                <w:szCs w:val="26"/>
              </w:rPr>
              <w:t>Чистогорск</w:t>
            </w:r>
            <w:r w:rsidR="00043181">
              <w:rPr>
                <w:szCs w:val="26"/>
              </w:rPr>
              <w:t>ий</w:t>
            </w:r>
            <w:proofErr w:type="spellEnd"/>
            <w:r w:rsidRPr="00C03F13">
              <w:rPr>
                <w:szCs w:val="26"/>
              </w:rPr>
              <w:t>, село Славино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368,0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lastRenderedPageBreak/>
              <w:t>6.2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село Сидорово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420,0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6.3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</w:t>
            </w:r>
            <w:proofErr w:type="spellStart"/>
            <w:r w:rsidRPr="00C03F13">
              <w:rPr>
                <w:szCs w:val="26"/>
              </w:rPr>
              <w:t>Терехино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474,0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6.4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</w:t>
            </w:r>
            <w:proofErr w:type="gramStart"/>
            <w:r w:rsidRPr="00C03F13">
              <w:rPr>
                <w:szCs w:val="26"/>
              </w:rPr>
              <w:t>Осиновое</w:t>
            </w:r>
            <w:proofErr w:type="gramEnd"/>
            <w:r w:rsidRPr="00C03F13">
              <w:rPr>
                <w:szCs w:val="26"/>
              </w:rPr>
              <w:t xml:space="preserve"> </w:t>
            </w:r>
            <w:proofErr w:type="spellStart"/>
            <w:r w:rsidRPr="00C03F13">
              <w:rPr>
                <w:szCs w:val="26"/>
              </w:rPr>
              <w:t>Плесо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766,0</w:t>
            </w:r>
          </w:p>
        </w:tc>
      </w:tr>
      <w:tr w:rsidR="00C03F13" w:rsidRPr="00C03F13" w:rsidTr="00C03F13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6.5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 xml:space="preserve">поселок </w:t>
            </w:r>
            <w:proofErr w:type="spellStart"/>
            <w:r w:rsidRPr="00C03F13">
              <w:rPr>
                <w:szCs w:val="26"/>
              </w:rPr>
              <w:t>Загадное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C03F13" w:rsidRPr="00C03F13" w:rsidRDefault="00C03F13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03F13">
              <w:rPr>
                <w:szCs w:val="26"/>
              </w:rPr>
              <w:t>1164,0</w:t>
            </w:r>
          </w:p>
        </w:tc>
      </w:tr>
    </w:tbl>
    <w:p w:rsidR="00C03F13" w:rsidRDefault="00C03F13" w:rsidP="00C03F13">
      <w:pPr>
        <w:autoSpaceDE w:val="0"/>
        <w:autoSpaceDN w:val="0"/>
        <w:adjustRightInd w:val="0"/>
        <w:ind w:left="5103"/>
        <w:jc w:val="both"/>
        <w:outlineLvl w:val="1"/>
        <w:rPr>
          <w:sz w:val="24"/>
        </w:rPr>
      </w:pPr>
    </w:p>
    <w:p w:rsidR="00C03F13" w:rsidRDefault="00C03F13" w:rsidP="00C72A3E">
      <w:pPr>
        <w:ind w:left="4536"/>
        <w:jc w:val="both"/>
        <w:rPr>
          <w:szCs w:val="26"/>
        </w:rPr>
      </w:pPr>
    </w:p>
    <w:p w:rsidR="00AE0F5E" w:rsidRDefault="002C73E2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043181" w:rsidRDefault="00043181"/>
    <w:p w:rsidR="00AD0B84" w:rsidRDefault="00AD0B84"/>
    <w:p w:rsidR="00043181" w:rsidRDefault="00043181"/>
    <w:p w:rsidR="00043181" w:rsidRDefault="00043181"/>
    <w:p w:rsidR="00043181" w:rsidRPr="000F45EB" w:rsidRDefault="00043181" w:rsidP="00043181">
      <w:pPr>
        <w:ind w:left="4820"/>
        <w:jc w:val="right"/>
        <w:rPr>
          <w:szCs w:val="26"/>
        </w:rPr>
      </w:pPr>
      <w:r>
        <w:rPr>
          <w:szCs w:val="26"/>
        </w:rPr>
        <w:lastRenderedPageBreak/>
        <w:t xml:space="preserve">Приложение № 3 </w:t>
      </w:r>
    </w:p>
    <w:p w:rsidR="00043181" w:rsidRDefault="00043181" w:rsidP="00043181">
      <w:pPr>
        <w:ind w:left="4820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2C73E2" w:rsidRPr="002C73E2" w:rsidRDefault="002C73E2" w:rsidP="002C73E2">
      <w:pPr>
        <w:jc w:val="right"/>
        <w:rPr>
          <w:rFonts w:eastAsia="Calibri"/>
          <w:bCs/>
          <w:noProof/>
          <w:color w:val="000000"/>
          <w:szCs w:val="26"/>
          <w:lang w:eastAsia="en-US"/>
        </w:rPr>
      </w:pP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от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30 июня 2020 г.</w:t>
      </w: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138-МНПА</w:t>
      </w:r>
    </w:p>
    <w:p w:rsidR="00043181" w:rsidRDefault="002C73E2" w:rsidP="002C73E2">
      <w:pPr>
        <w:autoSpaceDE w:val="0"/>
        <w:autoSpaceDN w:val="0"/>
        <w:adjustRightInd w:val="0"/>
        <w:ind w:left="4820"/>
        <w:jc w:val="both"/>
        <w:rPr>
          <w:rFonts w:eastAsiaTheme="minorHAnsi"/>
          <w:szCs w:val="26"/>
          <w:lang w:eastAsia="en-US"/>
        </w:rPr>
      </w:pPr>
      <w:r w:rsidRPr="00C72A3E">
        <w:rPr>
          <w:szCs w:val="26"/>
        </w:rPr>
        <w:t xml:space="preserve"> </w:t>
      </w:r>
      <w:bookmarkStart w:id="0" w:name="_GoBack"/>
      <w:bookmarkEnd w:id="0"/>
      <w:r w:rsidR="00043181" w:rsidRPr="00C72A3E">
        <w:rPr>
          <w:szCs w:val="26"/>
        </w:rPr>
        <w:t>«</w:t>
      </w:r>
      <w:r w:rsidR="00043181" w:rsidRPr="00C72A3E">
        <w:rPr>
          <w:bCs/>
          <w:szCs w:val="26"/>
        </w:rPr>
        <w:t>Об установлении тарифов на услуги муниципального казенного предприятия «</w:t>
      </w:r>
      <w:proofErr w:type="spellStart"/>
      <w:r w:rsidR="00043181" w:rsidRPr="00C72A3E">
        <w:rPr>
          <w:bCs/>
          <w:szCs w:val="26"/>
        </w:rPr>
        <w:t>Сибэкотранс</w:t>
      </w:r>
      <w:proofErr w:type="spellEnd"/>
      <w:r w:rsidR="00043181" w:rsidRPr="00C72A3E">
        <w:rPr>
          <w:bCs/>
          <w:szCs w:val="26"/>
        </w:rPr>
        <w:t>» Новокузнецкого муниципального района</w:t>
      </w:r>
      <w:r w:rsidR="00043181" w:rsidRPr="00C72A3E">
        <w:rPr>
          <w:rFonts w:eastAsiaTheme="minorHAnsi"/>
          <w:szCs w:val="26"/>
          <w:lang w:eastAsia="en-US"/>
        </w:rPr>
        <w:t>»</w:t>
      </w:r>
    </w:p>
    <w:p w:rsidR="00043181" w:rsidRDefault="00043181"/>
    <w:p w:rsidR="00043181" w:rsidRPr="00043181" w:rsidRDefault="00043181" w:rsidP="0004318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043181">
        <w:rPr>
          <w:szCs w:val="26"/>
        </w:rPr>
        <w:t>Тарифы на услуги по сбору, вывозу и передаче на утилизацию жидких бытовых отходов для образовательных учреждений муниципального образования «Новокузнецкий муниципальный район»</w:t>
      </w:r>
    </w:p>
    <w:p w:rsidR="00043181" w:rsidRPr="00043181" w:rsidRDefault="00043181" w:rsidP="00043181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tbl>
      <w:tblPr>
        <w:tblStyle w:val="a9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10"/>
        <w:gridCol w:w="6617"/>
        <w:gridCol w:w="1943"/>
      </w:tblGrid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 xml:space="preserve">№ </w:t>
            </w:r>
          </w:p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proofErr w:type="gramStart"/>
            <w:r w:rsidRPr="00043181">
              <w:rPr>
                <w:szCs w:val="26"/>
              </w:rPr>
              <w:t>п</w:t>
            </w:r>
            <w:proofErr w:type="gramEnd"/>
            <w:r w:rsidRPr="00043181">
              <w:rPr>
                <w:szCs w:val="26"/>
              </w:rPr>
              <w:t>/п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Наименование образовательных учреждений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Тариф за 1 метр  кубический, рублей (без НДС)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 xml:space="preserve">Центральное сельское поселение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«Еланская средняя общеобразовательная школа», Муниципальное бюджетное дошкольное образовательное учреждение «Еланский детский сад» 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jc w:val="center"/>
              <w:rPr>
                <w:szCs w:val="26"/>
              </w:rPr>
            </w:pPr>
            <w:r w:rsidRPr="00043181">
              <w:rPr>
                <w:szCs w:val="26"/>
              </w:rPr>
              <w:t>318,0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Атамановская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школа», 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Тальжинская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школа», 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Тальжинский</w:t>
            </w:r>
            <w:proofErr w:type="spellEnd"/>
            <w:r w:rsidRPr="00043181">
              <w:rPr>
                <w:szCs w:val="26"/>
              </w:rPr>
              <w:t xml:space="preserve">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154,0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043181">
              <w:rPr>
                <w:szCs w:val="26"/>
              </w:rPr>
              <w:t>Загорское</w:t>
            </w:r>
            <w:proofErr w:type="spellEnd"/>
            <w:r w:rsidRPr="00043181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Загорская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159,0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204,0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Костёнковская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школа», 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Костенковский</w:t>
            </w:r>
            <w:proofErr w:type="spellEnd"/>
            <w:r w:rsidRPr="00043181">
              <w:rPr>
                <w:szCs w:val="26"/>
              </w:rPr>
              <w:t xml:space="preserve">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384,0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Сосновское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Тайлепская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455,0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lastRenderedPageBreak/>
              <w:t>3.2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Куртуковская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 имени В.П. </w:t>
            </w:r>
            <w:proofErr w:type="spellStart"/>
            <w:r w:rsidRPr="00043181">
              <w:rPr>
                <w:szCs w:val="26"/>
              </w:rPr>
              <w:t>Зорькина</w:t>
            </w:r>
            <w:proofErr w:type="spellEnd"/>
            <w:r w:rsidRPr="00043181">
              <w:rPr>
                <w:szCs w:val="26"/>
              </w:rPr>
              <w:t>», 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Куртуковский</w:t>
            </w:r>
            <w:proofErr w:type="spellEnd"/>
            <w:r w:rsidRPr="00043181">
              <w:rPr>
                <w:szCs w:val="26"/>
              </w:rPr>
              <w:t xml:space="preserve">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252,0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«Сосновская средняя общеобразовательная школа», Муниципальное бюджетное дошкольное образовательное учреждение «Сосновский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199,0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043181">
              <w:rPr>
                <w:szCs w:val="26"/>
              </w:rPr>
              <w:t>Красулинское</w:t>
            </w:r>
            <w:proofErr w:type="spellEnd"/>
            <w:r w:rsidRPr="00043181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Недорезовский</w:t>
            </w:r>
            <w:proofErr w:type="spellEnd"/>
            <w:r w:rsidRPr="00043181">
              <w:rPr>
                <w:szCs w:val="26"/>
              </w:rPr>
              <w:t xml:space="preserve"> детский сад»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413,0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Красулинская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школа», 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Красулинский</w:t>
            </w:r>
            <w:proofErr w:type="spellEnd"/>
            <w:r w:rsidRPr="00043181">
              <w:rPr>
                <w:szCs w:val="26"/>
              </w:rPr>
              <w:t xml:space="preserve"> детский сад»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436,0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Степновская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338,0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4.4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автономное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Металлурговская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271,0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4.5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«Ильинская основная общеобразовательная школа», Муниципальное бюджетное дошкольное образовательное учреждение «Ильинский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323,0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4.6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Казанковская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487,0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043181">
              <w:rPr>
                <w:szCs w:val="26"/>
              </w:rPr>
              <w:t>Кузедеевское</w:t>
            </w:r>
            <w:proofErr w:type="spellEnd"/>
            <w:r w:rsidRPr="00043181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«1-Бенжерепская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703,0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Лысинская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953,0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«Сары-</w:t>
            </w:r>
            <w:proofErr w:type="spellStart"/>
            <w:r w:rsidRPr="00043181">
              <w:rPr>
                <w:szCs w:val="26"/>
              </w:rPr>
              <w:t>Чумышская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890,0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lastRenderedPageBreak/>
              <w:t>5.4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Кузедеевская</w:t>
            </w:r>
            <w:proofErr w:type="spellEnd"/>
            <w:r w:rsidRPr="00043181">
              <w:rPr>
                <w:szCs w:val="26"/>
              </w:rPr>
              <w:t xml:space="preserve"> школа-интернат», 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Кузедеевская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школа», 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Кузедеевский</w:t>
            </w:r>
            <w:proofErr w:type="spellEnd"/>
            <w:r w:rsidRPr="00043181">
              <w:rPr>
                <w:szCs w:val="26"/>
              </w:rPr>
              <w:t xml:space="preserve">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860,0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5.5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proofErr w:type="spellStart"/>
            <w:r w:rsidRPr="00043181">
              <w:rPr>
                <w:szCs w:val="26"/>
              </w:rPr>
              <w:t>Терсинское</w:t>
            </w:r>
            <w:proofErr w:type="spellEnd"/>
            <w:r w:rsidRPr="00043181">
              <w:rPr>
                <w:szCs w:val="26"/>
              </w:rPr>
              <w:t xml:space="preserve"> сельское поселение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5.6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Чистогорская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368,0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5.7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Сидоровская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школа», 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Сидоровский</w:t>
            </w:r>
            <w:proofErr w:type="spellEnd"/>
            <w:r w:rsidRPr="00043181">
              <w:rPr>
                <w:szCs w:val="26"/>
              </w:rPr>
              <w:t xml:space="preserve"> детский сад» комбинированного вида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420,0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5.8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дошкольное образовательное учреждение «</w:t>
            </w:r>
            <w:proofErr w:type="spellStart"/>
            <w:r w:rsidRPr="00043181">
              <w:rPr>
                <w:szCs w:val="26"/>
              </w:rPr>
              <w:t>Терехинский</w:t>
            </w:r>
            <w:proofErr w:type="spellEnd"/>
            <w:r w:rsidRPr="00043181">
              <w:rPr>
                <w:szCs w:val="26"/>
              </w:rPr>
              <w:t xml:space="preserve"> детский сад»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474,0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5.9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Осиноплесская</w:t>
            </w:r>
            <w:proofErr w:type="spellEnd"/>
            <w:r w:rsidRPr="00043181">
              <w:rPr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766,0</w:t>
            </w:r>
          </w:p>
        </w:tc>
      </w:tr>
      <w:tr w:rsidR="00043181" w:rsidRPr="00043181" w:rsidTr="00043181">
        <w:trPr>
          <w:cantSplit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5.10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043181">
              <w:rPr>
                <w:szCs w:val="26"/>
              </w:rPr>
              <w:t>Загаднинская</w:t>
            </w:r>
            <w:proofErr w:type="spellEnd"/>
            <w:r w:rsidRPr="00043181">
              <w:rPr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43181" w:rsidRPr="00043181" w:rsidRDefault="00043181" w:rsidP="000071B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043181">
              <w:rPr>
                <w:szCs w:val="26"/>
              </w:rPr>
              <w:t>1164,0</w:t>
            </w:r>
          </w:p>
        </w:tc>
      </w:tr>
    </w:tbl>
    <w:p w:rsidR="00043181" w:rsidRDefault="00043181" w:rsidP="00043181">
      <w:pPr>
        <w:jc w:val="center"/>
      </w:pPr>
    </w:p>
    <w:sectPr w:rsidR="00043181" w:rsidSect="00C72A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92C"/>
    <w:multiLevelType w:val="hybridMultilevel"/>
    <w:tmpl w:val="250A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3E"/>
    <w:rsid w:val="00043181"/>
    <w:rsid w:val="002C73E2"/>
    <w:rsid w:val="006045D4"/>
    <w:rsid w:val="00713150"/>
    <w:rsid w:val="00725217"/>
    <w:rsid w:val="00AD0B84"/>
    <w:rsid w:val="00C03F13"/>
    <w:rsid w:val="00C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A3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2A3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A3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A3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C72A3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72A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72A3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72A3E"/>
    <w:pPr>
      <w:ind w:left="720"/>
      <w:contextualSpacing/>
    </w:pPr>
  </w:style>
  <w:style w:type="table" w:styleId="a9">
    <w:name w:val="Table Grid"/>
    <w:basedOn w:val="a1"/>
    <w:uiPriority w:val="59"/>
    <w:rsid w:val="00C72A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A3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2A3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A3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A3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C72A3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72A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72A3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72A3E"/>
    <w:pPr>
      <w:ind w:left="720"/>
      <w:contextualSpacing/>
    </w:pPr>
  </w:style>
  <w:style w:type="table" w:styleId="a9">
    <w:name w:val="Table Grid"/>
    <w:basedOn w:val="a1"/>
    <w:uiPriority w:val="59"/>
    <w:rsid w:val="00C72A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2020-06-30T08:31:00Z</dcterms:created>
  <dcterms:modified xsi:type="dcterms:W3CDTF">2020-06-30T08:31:00Z</dcterms:modified>
</cp:coreProperties>
</file>