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F3" w:rsidRDefault="00DD14F3" w:rsidP="00DD14F3">
      <w:pPr>
        <w:pStyle w:val="1"/>
      </w:pPr>
      <w:r>
        <w:drawing>
          <wp:inline distT="0" distB="0" distL="0" distR="0" wp14:anchorId="6AF7F85B" wp14:editId="45FFA801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4F3" w:rsidRPr="0048145D" w:rsidRDefault="00DD14F3" w:rsidP="00DD14F3">
      <w:pPr>
        <w:rPr>
          <w:lang w:val="en-US"/>
        </w:rPr>
      </w:pPr>
    </w:p>
    <w:p w:rsidR="00DD14F3" w:rsidRPr="00541C1F" w:rsidRDefault="00DD14F3" w:rsidP="00DD14F3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DD14F3" w:rsidRPr="00541C1F" w:rsidRDefault="00DD14F3" w:rsidP="00DD14F3">
      <w:pPr>
        <w:pStyle w:val="2"/>
      </w:pPr>
    </w:p>
    <w:p w:rsidR="00DD14F3" w:rsidRPr="000B219F" w:rsidRDefault="00DD14F3" w:rsidP="00DD14F3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DD14F3" w:rsidRDefault="00DD14F3" w:rsidP="00DD14F3">
      <w:pPr>
        <w:pStyle w:val="a3"/>
        <w:jc w:val="center"/>
        <w:rPr>
          <w:rFonts w:ascii="Times New Roman" w:hAnsi="Times New Roman"/>
          <w:sz w:val="26"/>
        </w:rPr>
      </w:pPr>
    </w:p>
    <w:p w:rsidR="00DD14F3" w:rsidRPr="00BE4659" w:rsidRDefault="00E9636F" w:rsidP="00DD14F3">
      <w:pPr>
        <w:jc w:val="center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 xml:space="preserve">от </w:t>
      </w:r>
      <w:r w:rsidR="00FD073F" w:rsidRPr="00E9636F">
        <w:rPr>
          <w:bCs/>
          <w:noProof/>
          <w:sz w:val="26"/>
          <w:szCs w:val="26"/>
          <w:u w:val="single"/>
        </w:rPr>
        <w:t>26 ноября 2019 г.</w:t>
      </w:r>
      <w:r>
        <w:rPr>
          <w:bCs/>
          <w:noProof/>
          <w:sz w:val="26"/>
          <w:szCs w:val="26"/>
        </w:rPr>
        <w:t xml:space="preserve"> № </w:t>
      </w:r>
      <w:r w:rsidRPr="00E9636F">
        <w:rPr>
          <w:bCs/>
          <w:noProof/>
          <w:sz w:val="26"/>
          <w:szCs w:val="26"/>
          <w:u w:val="single"/>
        </w:rPr>
        <w:t>96-МНПА</w:t>
      </w:r>
    </w:p>
    <w:p w:rsidR="00DD14F3" w:rsidRDefault="00DD14F3" w:rsidP="00DD14F3"/>
    <w:p w:rsidR="00DD14F3" w:rsidRPr="00E24B01" w:rsidRDefault="00DD14F3" w:rsidP="00DD14F3">
      <w:pPr>
        <w:ind w:right="-149"/>
        <w:jc w:val="center"/>
        <w:rPr>
          <w:b/>
          <w:sz w:val="26"/>
          <w:szCs w:val="26"/>
        </w:rPr>
      </w:pPr>
      <w:r w:rsidRPr="00E24B01">
        <w:rPr>
          <w:b/>
          <w:sz w:val="26"/>
          <w:szCs w:val="26"/>
        </w:rPr>
        <w:t>Об утверждении Прогнозного плана (программы) приватизации</w:t>
      </w:r>
    </w:p>
    <w:p w:rsidR="00DD14F3" w:rsidRPr="00E24B01" w:rsidRDefault="00DD14F3" w:rsidP="00DD14F3">
      <w:pPr>
        <w:ind w:right="-149"/>
        <w:jc w:val="center"/>
        <w:rPr>
          <w:b/>
          <w:sz w:val="26"/>
          <w:szCs w:val="26"/>
        </w:rPr>
      </w:pPr>
      <w:r w:rsidRPr="00E24B01">
        <w:rPr>
          <w:b/>
          <w:sz w:val="26"/>
          <w:szCs w:val="26"/>
        </w:rPr>
        <w:t xml:space="preserve">муниципального имущества Новокузнецкого муниципального </w:t>
      </w:r>
    </w:p>
    <w:p w:rsidR="00DD14F3" w:rsidRPr="00E24B01" w:rsidRDefault="005F65BB" w:rsidP="00DD14F3">
      <w:pPr>
        <w:ind w:right="-1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района на 2020</w:t>
      </w:r>
      <w:r w:rsidR="00DD14F3" w:rsidRPr="00E24B01">
        <w:rPr>
          <w:b/>
          <w:sz w:val="26"/>
          <w:szCs w:val="26"/>
        </w:rPr>
        <w:t xml:space="preserve"> год</w:t>
      </w:r>
    </w:p>
    <w:p w:rsidR="00DD14F3" w:rsidRPr="0054689F" w:rsidRDefault="00DD14F3" w:rsidP="00DD14F3">
      <w:pPr>
        <w:jc w:val="center"/>
        <w:rPr>
          <w:b/>
          <w:sz w:val="26"/>
          <w:szCs w:val="26"/>
        </w:rPr>
      </w:pPr>
    </w:p>
    <w:p w:rsidR="00DD14F3" w:rsidRPr="00210C95" w:rsidRDefault="00DD14F3" w:rsidP="00DD14F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DD14F3" w:rsidRPr="00210C95" w:rsidRDefault="00DD14F3" w:rsidP="00DD14F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5F65BB" w:rsidRPr="00DA26DB" w:rsidRDefault="00E9636F" w:rsidP="005F65BB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26 ноября </w:t>
      </w:r>
      <w:r w:rsidR="005F65BB">
        <w:rPr>
          <w:rFonts w:ascii="Times New Roman" w:hAnsi="Times New Roman" w:cs="Times New Roman"/>
          <w:bCs/>
          <w:sz w:val="26"/>
          <w:szCs w:val="26"/>
        </w:rPr>
        <w:t>2019</w:t>
      </w:r>
      <w:r w:rsidR="005F65BB"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DD14F3" w:rsidRPr="00304304" w:rsidRDefault="00DD14F3" w:rsidP="00DD14F3">
      <w:pPr>
        <w:ind w:firstLine="709"/>
        <w:rPr>
          <w:sz w:val="26"/>
          <w:szCs w:val="26"/>
        </w:rPr>
      </w:pPr>
    </w:p>
    <w:p w:rsidR="00DD14F3" w:rsidRPr="00217E0A" w:rsidRDefault="00DD14F3" w:rsidP="00DD14F3">
      <w:pPr>
        <w:ind w:firstLine="709"/>
        <w:jc w:val="both"/>
        <w:rPr>
          <w:sz w:val="26"/>
          <w:szCs w:val="26"/>
        </w:rPr>
      </w:pPr>
      <w:r w:rsidRPr="00E1015F">
        <w:rPr>
          <w:sz w:val="26"/>
          <w:szCs w:val="26"/>
        </w:rPr>
        <w:t xml:space="preserve">1. </w:t>
      </w:r>
      <w:r w:rsidRPr="00E24B01">
        <w:rPr>
          <w:sz w:val="26"/>
          <w:szCs w:val="26"/>
        </w:rPr>
        <w:t>Утвердить Прогнозный план (программу) приватизации муниципального имущества Новокузнецко</w:t>
      </w:r>
      <w:r w:rsidR="005F65BB">
        <w:rPr>
          <w:sz w:val="26"/>
          <w:szCs w:val="26"/>
        </w:rPr>
        <w:t>го муниципального района на 2020</w:t>
      </w:r>
      <w:r w:rsidRPr="00E24B01">
        <w:rPr>
          <w:sz w:val="26"/>
          <w:szCs w:val="26"/>
        </w:rPr>
        <w:t xml:space="preserve"> год согласно приложению</w:t>
      </w:r>
      <w:r>
        <w:rPr>
          <w:sz w:val="26"/>
          <w:szCs w:val="26"/>
        </w:rPr>
        <w:t xml:space="preserve"> к настоящему Решению</w:t>
      </w:r>
      <w:r w:rsidRPr="00E24B01">
        <w:rPr>
          <w:sz w:val="26"/>
          <w:szCs w:val="26"/>
        </w:rPr>
        <w:t>.</w:t>
      </w:r>
    </w:p>
    <w:p w:rsidR="005F65BB" w:rsidRPr="00565217" w:rsidRDefault="005F65BB" w:rsidP="005F65BB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65217">
        <w:rPr>
          <w:rFonts w:ascii="Times New Roman" w:hAnsi="Times New Roman"/>
          <w:sz w:val="26"/>
          <w:szCs w:val="26"/>
        </w:rPr>
        <w:t xml:space="preserve">. Настоящее Решение вступает в силу </w:t>
      </w:r>
      <w:r>
        <w:rPr>
          <w:rFonts w:ascii="Times New Roman" w:hAnsi="Times New Roman"/>
          <w:sz w:val="26"/>
          <w:szCs w:val="26"/>
        </w:rPr>
        <w:t>после</w:t>
      </w:r>
      <w:r w:rsidRPr="00565217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>
        <w:rPr>
          <w:rFonts w:ascii="Times New Roman" w:hAnsi="Times New Roman"/>
          <w:sz w:val="26"/>
          <w:szCs w:val="26"/>
        </w:rPr>
        <w:t xml:space="preserve"> с 1 января 2020 года</w:t>
      </w:r>
      <w:r w:rsidRPr="00565217">
        <w:rPr>
          <w:rFonts w:ascii="Times New Roman" w:hAnsi="Times New Roman"/>
          <w:sz w:val="26"/>
          <w:szCs w:val="26"/>
        </w:rPr>
        <w:t>.</w:t>
      </w:r>
    </w:p>
    <w:p w:rsidR="00DD14F3" w:rsidRDefault="00DD14F3" w:rsidP="00DD14F3">
      <w:pPr>
        <w:ind w:firstLine="708"/>
        <w:jc w:val="both"/>
        <w:rPr>
          <w:sz w:val="28"/>
          <w:szCs w:val="28"/>
        </w:rPr>
      </w:pPr>
    </w:p>
    <w:p w:rsidR="00DD14F3" w:rsidRDefault="00DD14F3" w:rsidP="00DD14F3">
      <w:pPr>
        <w:ind w:firstLine="708"/>
        <w:jc w:val="both"/>
        <w:rPr>
          <w:sz w:val="28"/>
          <w:szCs w:val="28"/>
        </w:rPr>
      </w:pPr>
    </w:p>
    <w:p w:rsidR="00DD14F3" w:rsidRDefault="00DD14F3" w:rsidP="00DD14F3">
      <w:pPr>
        <w:ind w:firstLine="708"/>
        <w:jc w:val="both"/>
        <w:rPr>
          <w:sz w:val="28"/>
          <w:szCs w:val="28"/>
        </w:rPr>
      </w:pPr>
    </w:p>
    <w:p w:rsidR="00DD14F3" w:rsidRDefault="00DD14F3" w:rsidP="00DD14F3">
      <w:pPr>
        <w:ind w:firstLine="708"/>
        <w:jc w:val="both"/>
        <w:rPr>
          <w:sz w:val="28"/>
          <w:szCs w:val="28"/>
        </w:rPr>
      </w:pPr>
    </w:p>
    <w:p w:rsidR="007407FE" w:rsidRPr="007407FE" w:rsidRDefault="007407FE" w:rsidP="007407FE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7407FE"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 w:rsidRPr="007407FE">
        <w:rPr>
          <w:color w:val="000000"/>
          <w:sz w:val="26"/>
          <w:szCs w:val="26"/>
          <w:lang w:bidi="ru-RU"/>
        </w:rPr>
        <w:t>народных</w:t>
      </w:r>
      <w:proofErr w:type="gramEnd"/>
      <w:r w:rsidRPr="007407FE">
        <w:rPr>
          <w:color w:val="000000"/>
          <w:sz w:val="26"/>
          <w:szCs w:val="26"/>
          <w:lang w:bidi="ru-RU"/>
        </w:rPr>
        <w:t xml:space="preserve"> </w:t>
      </w:r>
    </w:p>
    <w:p w:rsidR="007407FE" w:rsidRPr="007407FE" w:rsidRDefault="007407FE" w:rsidP="007407FE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7407FE"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 w:rsidRPr="007407FE">
        <w:rPr>
          <w:color w:val="000000"/>
          <w:sz w:val="26"/>
          <w:szCs w:val="26"/>
          <w:lang w:bidi="ru-RU"/>
        </w:rPr>
        <w:t>Новокузнецкого</w:t>
      </w:r>
      <w:proofErr w:type="gramEnd"/>
      <w:r w:rsidRPr="007407FE">
        <w:rPr>
          <w:color w:val="000000"/>
          <w:sz w:val="26"/>
          <w:szCs w:val="26"/>
          <w:lang w:bidi="ru-RU"/>
        </w:rPr>
        <w:t xml:space="preserve"> </w:t>
      </w:r>
    </w:p>
    <w:p w:rsidR="007407FE" w:rsidRPr="007407FE" w:rsidRDefault="007407FE" w:rsidP="007407FE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7407FE"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7407FE" w:rsidRPr="007407FE" w:rsidRDefault="007407FE" w:rsidP="007407FE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7407FE" w:rsidRPr="007407FE" w:rsidRDefault="007407FE" w:rsidP="007407FE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7407FE" w:rsidRPr="007407FE" w:rsidRDefault="007407FE" w:rsidP="007407FE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7407FE" w:rsidRPr="007407FE" w:rsidRDefault="007407FE" w:rsidP="007407FE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7407FE" w:rsidRPr="007407FE" w:rsidRDefault="007407FE" w:rsidP="007407FE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7407FE" w:rsidRPr="007407FE" w:rsidRDefault="007407FE" w:rsidP="007407FE">
      <w:pPr>
        <w:jc w:val="both"/>
        <w:rPr>
          <w:sz w:val="26"/>
          <w:szCs w:val="26"/>
        </w:rPr>
      </w:pPr>
      <w:r w:rsidRPr="007407FE">
        <w:rPr>
          <w:sz w:val="26"/>
          <w:szCs w:val="26"/>
        </w:rPr>
        <w:t xml:space="preserve">Глава </w:t>
      </w:r>
      <w:proofErr w:type="gramStart"/>
      <w:r w:rsidRPr="007407FE">
        <w:rPr>
          <w:sz w:val="26"/>
          <w:szCs w:val="26"/>
        </w:rPr>
        <w:t>Новокузнецкого</w:t>
      </w:r>
      <w:proofErr w:type="gramEnd"/>
      <w:r w:rsidRPr="007407FE">
        <w:rPr>
          <w:sz w:val="26"/>
          <w:szCs w:val="26"/>
        </w:rPr>
        <w:t xml:space="preserve"> </w:t>
      </w:r>
    </w:p>
    <w:p w:rsidR="007407FE" w:rsidRPr="007407FE" w:rsidRDefault="007407FE" w:rsidP="007407FE">
      <w:pPr>
        <w:jc w:val="both"/>
        <w:rPr>
          <w:sz w:val="26"/>
          <w:szCs w:val="26"/>
        </w:rPr>
      </w:pPr>
      <w:r w:rsidRPr="007407FE">
        <w:rPr>
          <w:sz w:val="26"/>
          <w:szCs w:val="26"/>
        </w:rPr>
        <w:t>муниципального района</w:t>
      </w:r>
      <w:r w:rsidRPr="007407FE">
        <w:rPr>
          <w:sz w:val="26"/>
          <w:szCs w:val="26"/>
        </w:rPr>
        <w:tab/>
        <w:t xml:space="preserve">                                                                           А.В. Шарнин</w:t>
      </w: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DD14F3" w:rsidTr="00AC626B">
        <w:trPr>
          <w:jc w:val="center"/>
        </w:trPr>
        <w:tc>
          <w:tcPr>
            <w:tcW w:w="3734" w:type="dxa"/>
          </w:tcPr>
          <w:p w:rsidR="00DD14F3" w:rsidRDefault="00DD14F3" w:rsidP="00AC626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DD14F3" w:rsidRDefault="00DD14F3" w:rsidP="00AC626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DD14F3" w:rsidRPr="006267CD" w:rsidRDefault="00DD14F3" w:rsidP="00AC626B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DD14F3" w:rsidRPr="00B17F99" w:rsidTr="00AC626B">
        <w:trPr>
          <w:jc w:val="center"/>
        </w:trPr>
        <w:tc>
          <w:tcPr>
            <w:tcW w:w="3734" w:type="dxa"/>
          </w:tcPr>
          <w:p w:rsidR="00DD14F3" w:rsidRDefault="00DD14F3" w:rsidP="00AC626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DD14F3" w:rsidRDefault="00DD14F3" w:rsidP="00AC626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DD14F3" w:rsidRPr="006267CD" w:rsidRDefault="00DD14F3" w:rsidP="00AC626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D14F3" w:rsidTr="00AC626B">
        <w:trPr>
          <w:trHeight w:val="659"/>
          <w:jc w:val="center"/>
        </w:trPr>
        <w:tc>
          <w:tcPr>
            <w:tcW w:w="3734" w:type="dxa"/>
          </w:tcPr>
          <w:p w:rsidR="00DD14F3" w:rsidRDefault="00DD14F3" w:rsidP="00AC626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DD14F3" w:rsidRDefault="00DD14F3" w:rsidP="00AC626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DD14F3" w:rsidRPr="006267CD" w:rsidRDefault="00DD14F3" w:rsidP="00AC626B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D14F3" w:rsidRPr="00D77521" w:rsidRDefault="00DD14F3" w:rsidP="00FB169B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 w:rsidR="00FB169B" w:rsidRPr="00FB169B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26 ноября 2019 г.</w:t>
            </w: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 w:rsidR="00FB169B" w:rsidRPr="00FB169B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96-МНПА</w:t>
            </w:r>
          </w:p>
        </w:tc>
      </w:tr>
      <w:tr w:rsidR="00DD14F3" w:rsidTr="00AC626B">
        <w:trPr>
          <w:trHeight w:val="659"/>
          <w:jc w:val="center"/>
        </w:trPr>
        <w:tc>
          <w:tcPr>
            <w:tcW w:w="3734" w:type="dxa"/>
          </w:tcPr>
          <w:p w:rsidR="00DD14F3" w:rsidRDefault="00DD14F3" w:rsidP="00AC626B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DD14F3" w:rsidRDefault="00DD14F3" w:rsidP="00AC626B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DD14F3" w:rsidRPr="00FE4807" w:rsidRDefault="00DD14F3" w:rsidP="00AC626B">
            <w:pPr>
              <w:jc w:val="both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«Об утверждении Прогнозного плана (программы) при</w:t>
            </w:r>
            <w:bookmarkStart w:id="0" w:name="_GoBack"/>
            <w:bookmarkEnd w:id="0"/>
            <w:r w:rsidRPr="00FE4807">
              <w:rPr>
                <w:sz w:val="26"/>
                <w:szCs w:val="26"/>
              </w:rPr>
              <w:t>ватизации</w:t>
            </w:r>
            <w:r>
              <w:rPr>
                <w:sz w:val="26"/>
                <w:szCs w:val="26"/>
              </w:rPr>
              <w:t xml:space="preserve"> </w:t>
            </w:r>
            <w:r w:rsidRPr="00FE4807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softHyphen/>
            </w:r>
            <w:r w:rsidRPr="00FE4807">
              <w:rPr>
                <w:sz w:val="26"/>
                <w:szCs w:val="26"/>
              </w:rPr>
              <w:t>ного имущества</w:t>
            </w:r>
            <w:r>
              <w:rPr>
                <w:sz w:val="26"/>
                <w:szCs w:val="26"/>
              </w:rPr>
              <w:t xml:space="preserve"> Новокузнецкого муници</w:t>
            </w:r>
            <w:r>
              <w:rPr>
                <w:sz w:val="26"/>
                <w:szCs w:val="26"/>
              </w:rPr>
              <w:softHyphen/>
            </w:r>
            <w:r w:rsidR="005F65BB">
              <w:rPr>
                <w:sz w:val="26"/>
                <w:szCs w:val="26"/>
              </w:rPr>
              <w:t>пального района на 2020</w:t>
            </w:r>
            <w:r w:rsidRPr="00FE4807">
              <w:rPr>
                <w:sz w:val="26"/>
                <w:szCs w:val="26"/>
              </w:rPr>
              <w:t xml:space="preserve"> год</w:t>
            </w:r>
            <w:r w:rsidRPr="00FE4807">
              <w:rPr>
                <w:bCs/>
                <w:noProof/>
                <w:sz w:val="26"/>
                <w:szCs w:val="26"/>
              </w:rPr>
              <w:t>»</w:t>
            </w:r>
          </w:p>
        </w:tc>
      </w:tr>
    </w:tbl>
    <w:p w:rsidR="00DD14F3" w:rsidRDefault="00DD14F3" w:rsidP="00DD14F3">
      <w:pPr>
        <w:rPr>
          <w:sz w:val="26"/>
          <w:szCs w:val="26"/>
        </w:rPr>
      </w:pPr>
    </w:p>
    <w:p w:rsidR="00DD14F3" w:rsidRDefault="00DD14F3" w:rsidP="00DD14F3">
      <w:pPr>
        <w:ind w:right="-149"/>
        <w:jc w:val="center"/>
        <w:rPr>
          <w:b/>
          <w:sz w:val="26"/>
          <w:szCs w:val="26"/>
        </w:rPr>
      </w:pPr>
      <w:r w:rsidRPr="00E24B01">
        <w:rPr>
          <w:b/>
          <w:sz w:val="26"/>
          <w:szCs w:val="26"/>
        </w:rPr>
        <w:t>Прогнозный план (программа)</w:t>
      </w:r>
      <w:r>
        <w:rPr>
          <w:b/>
          <w:sz w:val="26"/>
          <w:szCs w:val="26"/>
        </w:rPr>
        <w:t xml:space="preserve"> </w:t>
      </w:r>
      <w:r w:rsidRPr="00E24B01">
        <w:rPr>
          <w:b/>
          <w:sz w:val="26"/>
          <w:szCs w:val="26"/>
        </w:rPr>
        <w:t xml:space="preserve">приватизации </w:t>
      </w:r>
    </w:p>
    <w:p w:rsidR="00DD14F3" w:rsidRDefault="00DD14F3" w:rsidP="00DD14F3">
      <w:pPr>
        <w:ind w:right="-149"/>
        <w:jc w:val="center"/>
        <w:rPr>
          <w:b/>
          <w:sz w:val="26"/>
          <w:szCs w:val="26"/>
        </w:rPr>
      </w:pPr>
      <w:r w:rsidRPr="00E24B01">
        <w:rPr>
          <w:b/>
          <w:sz w:val="26"/>
          <w:szCs w:val="26"/>
        </w:rPr>
        <w:t xml:space="preserve">муниципального имущества Новокузнецкого </w:t>
      </w:r>
    </w:p>
    <w:p w:rsidR="00DD14F3" w:rsidRDefault="005F65BB" w:rsidP="00DD14F3">
      <w:pPr>
        <w:ind w:right="-1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на 2020</w:t>
      </w:r>
      <w:r w:rsidR="00DD14F3" w:rsidRPr="00E24B01">
        <w:rPr>
          <w:b/>
          <w:sz w:val="26"/>
          <w:szCs w:val="26"/>
        </w:rPr>
        <w:t xml:space="preserve"> год</w:t>
      </w:r>
    </w:p>
    <w:p w:rsidR="00DD14F3" w:rsidRDefault="00DD14F3" w:rsidP="00DD14F3">
      <w:pPr>
        <w:autoSpaceDE w:val="0"/>
        <w:autoSpaceDN w:val="0"/>
        <w:adjustRightInd w:val="0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DD14F3" w:rsidRPr="00DD14F3" w:rsidRDefault="00DD14F3" w:rsidP="00DD14F3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DD14F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D14F3">
        <w:rPr>
          <w:rFonts w:eastAsiaTheme="minorHAnsi"/>
          <w:sz w:val="26"/>
          <w:szCs w:val="26"/>
          <w:lang w:eastAsia="en-US"/>
        </w:rPr>
        <w:t>Цели и задачи приватизации муниципального имущества</w:t>
      </w:r>
    </w:p>
    <w:p w:rsidR="00DD14F3" w:rsidRPr="00DD14F3" w:rsidRDefault="00DD14F3" w:rsidP="00DD14F3">
      <w:pPr>
        <w:pStyle w:val="a5"/>
        <w:autoSpaceDE w:val="0"/>
        <w:autoSpaceDN w:val="0"/>
        <w:adjustRightInd w:val="0"/>
        <w:outlineLvl w:val="1"/>
        <w:rPr>
          <w:rFonts w:eastAsiaTheme="minorHAnsi"/>
          <w:sz w:val="26"/>
          <w:szCs w:val="26"/>
          <w:lang w:eastAsia="en-US"/>
        </w:rPr>
      </w:pPr>
    </w:p>
    <w:p w:rsidR="005F65BB" w:rsidRPr="005F65BB" w:rsidRDefault="005F65BB" w:rsidP="005F65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F65BB">
        <w:rPr>
          <w:rFonts w:eastAsiaTheme="minorHAnsi"/>
          <w:sz w:val="26"/>
          <w:szCs w:val="26"/>
          <w:lang w:eastAsia="en-US"/>
        </w:rPr>
        <w:t xml:space="preserve">Прогнозный план приватизации муниципального имущества и основные направления политики Новокузнецкого муниципального района в сфере приватизации на 2020 год разработаны в соответствии  с подпунктом 3 пункта 1 статьи 15 Федерального  закона от 06.10.2003 № 131-ФЗ «Об общих принципах организации местного самоуправления в Российской Федерации», пунктом 3 статьи 2 Федерального </w:t>
      </w:r>
      <w:hyperlink r:id="rId7" w:history="1">
        <w:r w:rsidRPr="005F65BB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5F65BB">
        <w:rPr>
          <w:rFonts w:eastAsiaTheme="minorHAnsi"/>
          <w:sz w:val="26"/>
          <w:szCs w:val="26"/>
          <w:lang w:eastAsia="en-US"/>
        </w:rPr>
        <w:t xml:space="preserve"> от 21.12.2001 № 178-ФЗ «О приватизации государственного и муниципального имущества»,  пунктом 2.</w:t>
      </w:r>
      <w:r>
        <w:rPr>
          <w:rFonts w:eastAsiaTheme="minorHAnsi"/>
          <w:sz w:val="26"/>
          <w:szCs w:val="26"/>
          <w:lang w:eastAsia="en-US"/>
        </w:rPr>
        <w:t>1</w:t>
      </w:r>
      <w:r w:rsidRPr="005F65B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</w:t>
      </w:r>
      <w:r w:rsidRPr="005F65BB">
        <w:rPr>
          <w:rFonts w:eastAsiaTheme="minorHAnsi"/>
          <w:sz w:val="26"/>
          <w:szCs w:val="26"/>
          <w:lang w:eastAsia="en-US"/>
        </w:rPr>
        <w:t>ешения</w:t>
      </w:r>
      <w:proofErr w:type="gramEnd"/>
      <w:r w:rsidRPr="005F65BB">
        <w:rPr>
          <w:rFonts w:eastAsiaTheme="minorHAnsi"/>
          <w:sz w:val="26"/>
          <w:szCs w:val="26"/>
          <w:lang w:eastAsia="en-US"/>
        </w:rPr>
        <w:t xml:space="preserve"> Новокузнецкого районного Совета народных депутатов от 10.11.2008 № 8-МНПА «Об  утверждении Положения о порядке и условиях приватизации муниципального имущества».</w:t>
      </w:r>
    </w:p>
    <w:p w:rsidR="005F65BB" w:rsidRPr="005F65BB" w:rsidRDefault="005F65BB" w:rsidP="005F65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F65BB">
        <w:rPr>
          <w:rFonts w:eastAsiaTheme="minorHAnsi"/>
          <w:sz w:val="26"/>
          <w:szCs w:val="26"/>
          <w:lang w:eastAsia="en-US"/>
        </w:rPr>
        <w:t>Настоящий Прогнозный план устанавливает основные цели, задачи приватизации муниципального имущества Новокузнецкого муниципального района, конкретный перечень муниципального имущества, подлежащего приватизации, и мероприятия по его реализации.</w:t>
      </w:r>
    </w:p>
    <w:p w:rsidR="005F65BB" w:rsidRPr="005F65BB" w:rsidRDefault="005F65BB" w:rsidP="005F65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F65BB">
        <w:rPr>
          <w:rFonts w:eastAsiaTheme="minorHAnsi"/>
          <w:sz w:val="26"/>
          <w:szCs w:val="26"/>
          <w:lang w:eastAsia="en-US"/>
        </w:rPr>
        <w:t>Основной задачей приватизации муниципального имущества в 2020 году как части формируемой в условиях рыночной экономики системы управления муниципальным имуществом является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Новокузнецкого муниципального района.</w:t>
      </w:r>
    </w:p>
    <w:p w:rsidR="005F65BB" w:rsidRPr="005F65BB" w:rsidRDefault="005F65BB" w:rsidP="005F65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F65BB">
        <w:rPr>
          <w:rFonts w:eastAsiaTheme="minorHAnsi"/>
          <w:sz w:val="26"/>
          <w:szCs w:val="26"/>
          <w:lang w:eastAsia="en-US"/>
        </w:rPr>
        <w:t>Главными целями приватизации в 2020 году являются:</w:t>
      </w:r>
    </w:p>
    <w:p w:rsidR="005F65BB" w:rsidRPr="005F65BB" w:rsidRDefault="005F65BB" w:rsidP="005F65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F65BB">
        <w:rPr>
          <w:rFonts w:eastAsiaTheme="minorHAnsi"/>
          <w:sz w:val="26"/>
          <w:szCs w:val="26"/>
          <w:lang w:eastAsia="en-US"/>
        </w:rPr>
        <w:t>обеспечение поступления неналоговых доходов в бюджет Новокузнецкого муниципального района от приватизации муниципального имущества;</w:t>
      </w:r>
    </w:p>
    <w:p w:rsidR="005F65BB" w:rsidRPr="005F65BB" w:rsidRDefault="005F65BB" w:rsidP="005F65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F65BB">
        <w:rPr>
          <w:rFonts w:eastAsiaTheme="minorHAnsi"/>
          <w:sz w:val="26"/>
          <w:szCs w:val="26"/>
          <w:lang w:eastAsia="en-US"/>
        </w:rPr>
        <w:t xml:space="preserve">сокращение расходов бюджета Новокузнецкого муниципального </w:t>
      </w:r>
      <w:proofErr w:type="gramStart"/>
      <w:r w:rsidRPr="005F65BB">
        <w:rPr>
          <w:rFonts w:eastAsiaTheme="minorHAnsi"/>
          <w:sz w:val="26"/>
          <w:szCs w:val="26"/>
          <w:lang w:eastAsia="en-US"/>
        </w:rPr>
        <w:t>района</w:t>
      </w:r>
      <w:proofErr w:type="gramEnd"/>
      <w:r w:rsidRPr="005F65BB">
        <w:rPr>
          <w:rFonts w:eastAsiaTheme="minorHAnsi"/>
          <w:sz w:val="26"/>
          <w:szCs w:val="26"/>
          <w:lang w:eastAsia="en-US"/>
        </w:rPr>
        <w:t xml:space="preserve"> на содержание неэффективно используемого имущества.</w:t>
      </w:r>
    </w:p>
    <w:p w:rsidR="005F65BB" w:rsidRPr="005F65BB" w:rsidRDefault="005F65BB" w:rsidP="005F65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F65BB">
        <w:rPr>
          <w:rFonts w:eastAsiaTheme="minorHAnsi"/>
          <w:sz w:val="26"/>
          <w:szCs w:val="26"/>
          <w:lang w:eastAsia="en-US"/>
        </w:rPr>
        <w:t>Основные принципы формирования Прогнозного плана приватизации муниципального имущества:</w:t>
      </w:r>
    </w:p>
    <w:p w:rsidR="005F65BB" w:rsidRPr="005F65BB" w:rsidRDefault="005F65BB" w:rsidP="005F65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F65BB">
        <w:rPr>
          <w:rFonts w:eastAsiaTheme="minorHAnsi"/>
          <w:sz w:val="26"/>
          <w:szCs w:val="26"/>
          <w:lang w:eastAsia="en-US"/>
        </w:rPr>
        <w:t>экономически обоснованный выбор объектов, подлежащих приватизации (аренда которых не обеспечивает соответствующего поступления сре</w:t>
      </w:r>
      <w:proofErr w:type="gramStart"/>
      <w:r w:rsidRPr="005F65BB">
        <w:rPr>
          <w:rFonts w:eastAsiaTheme="minorHAnsi"/>
          <w:sz w:val="26"/>
          <w:szCs w:val="26"/>
          <w:lang w:eastAsia="en-US"/>
        </w:rPr>
        <w:t>дств в б</w:t>
      </w:r>
      <w:proofErr w:type="gramEnd"/>
      <w:r w:rsidRPr="005F65BB">
        <w:rPr>
          <w:rFonts w:eastAsiaTheme="minorHAnsi"/>
          <w:sz w:val="26"/>
          <w:szCs w:val="26"/>
          <w:lang w:eastAsia="en-US"/>
        </w:rPr>
        <w:t>юджет района, в неудовлетворительном техническом состоянии, не востребованных на рынке аренды);</w:t>
      </w:r>
    </w:p>
    <w:p w:rsidR="005F65BB" w:rsidRPr="005F65BB" w:rsidRDefault="005F65BB" w:rsidP="005F65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F65BB">
        <w:rPr>
          <w:rFonts w:eastAsiaTheme="minorHAnsi"/>
          <w:sz w:val="26"/>
          <w:szCs w:val="26"/>
          <w:lang w:eastAsia="en-US"/>
        </w:rPr>
        <w:t>установление способов приватизации, обеспечивающих максимальный доход в бюджет района.</w:t>
      </w:r>
    </w:p>
    <w:p w:rsidR="005F65BB" w:rsidRPr="005F65BB" w:rsidRDefault="005F65BB" w:rsidP="005F65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F65BB">
        <w:rPr>
          <w:rFonts w:eastAsiaTheme="minorHAnsi"/>
          <w:sz w:val="26"/>
          <w:szCs w:val="26"/>
          <w:lang w:eastAsia="en-US"/>
        </w:rPr>
        <w:lastRenderedPageBreak/>
        <w:t xml:space="preserve">Реализация указанных задач будет достигаться за счет принятия решений о способе и цене приватизируемого имущества на основании независимой оценки имущества. Начальная цена продажи объектов недвижимости будет устанавливаться на основании рыночной стоимости, определенной в соответствии с требованиями  статьи  8  Федерального </w:t>
      </w:r>
      <w:hyperlink r:id="rId8" w:history="1">
        <w:r w:rsidRPr="005F65BB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5F65BB">
        <w:rPr>
          <w:rFonts w:eastAsiaTheme="minorHAnsi"/>
          <w:sz w:val="26"/>
          <w:szCs w:val="26"/>
          <w:lang w:eastAsia="en-US"/>
        </w:rPr>
        <w:t xml:space="preserve"> от 29.07.1998 №135-ФЗ «Об оценочной деятельности в Российской Федерации».</w:t>
      </w:r>
    </w:p>
    <w:p w:rsidR="005F65BB" w:rsidRPr="005F65BB" w:rsidRDefault="005F65BB" w:rsidP="005F65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F65BB">
        <w:rPr>
          <w:rFonts w:eastAsiaTheme="minorHAnsi"/>
          <w:sz w:val="26"/>
          <w:szCs w:val="26"/>
          <w:lang w:eastAsia="en-US"/>
        </w:rPr>
        <w:t>Приватизация зданий, сооружений, объектов незавершенного строительства осуществляется одновременно с отчуждением земельных участков, занимаемых такими зданиями, сооружениями, объектами незавершенного строительства и необходимых для их использования, за исключением случаев, установленных действующим законодательством.</w:t>
      </w:r>
    </w:p>
    <w:p w:rsidR="005F65BB" w:rsidRPr="005F65BB" w:rsidRDefault="005F65BB" w:rsidP="005F65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F65BB">
        <w:rPr>
          <w:rFonts w:eastAsiaTheme="minorHAnsi"/>
          <w:sz w:val="26"/>
          <w:szCs w:val="26"/>
          <w:lang w:eastAsia="en-US"/>
        </w:rPr>
        <w:t>Приватизация объектов муниципальной собственности, указанных в Программе приватизации, не повлияет на структурные изменения в экономике муниципального образования «Новокузнецкий муниципальный район», в том числе в конкретных отраслях экономики.</w:t>
      </w:r>
    </w:p>
    <w:p w:rsidR="00DD14F3" w:rsidRPr="00DD14F3" w:rsidRDefault="00DD14F3" w:rsidP="00DD14F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D14F3" w:rsidRPr="00DD14F3" w:rsidRDefault="00DD14F3" w:rsidP="00DD14F3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DD14F3">
        <w:rPr>
          <w:rFonts w:eastAsiaTheme="minorHAnsi"/>
          <w:sz w:val="26"/>
          <w:szCs w:val="26"/>
          <w:lang w:eastAsia="en-US"/>
        </w:rPr>
        <w:t>2. Перечень объектов муниципальной собственности,</w:t>
      </w:r>
    </w:p>
    <w:p w:rsidR="00DD14F3" w:rsidRPr="00DD14F3" w:rsidRDefault="00DD14F3" w:rsidP="00DD14F3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DD14F3">
        <w:rPr>
          <w:rFonts w:eastAsiaTheme="minorHAnsi"/>
          <w:sz w:val="26"/>
          <w:szCs w:val="26"/>
          <w:lang w:eastAsia="en-US"/>
        </w:rPr>
        <w:t>п</w:t>
      </w:r>
      <w:r w:rsidR="00EE2F47">
        <w:rPr>
          <w:rFonts w:eastAsiaTheme="minorHAnsi"/>
          <w:sz w:val="26"/>
          <w:szCs w:val="26"/>
          <w:lang w:eastAsia="en-US"/>
        </w:rPr>
        <w:t>ланируемых</w:t>
      </w:r>
      <w:proofErr w:type="gramEnd"/>
      <w:r w:rsidR="00EE2F47">
        <w:rPr>
          <w:rFonts w:eastAsiaTheme="minorHAnsi"/>
          <w:sz w:val="26"/>
          <w:szCs w:val="26"/>
          <w:lang w:eastAsia="en-US"/>
        </w:rPr>
        <w:t xml:space="preserve"> к приватизации в 2020</w:t>
      </w:r>
      <w:r w:rsidRPr="00DD14F3">
        <w:rPr>
          <w:rFonts w:eastAsiaTheme="minorHAnsi"/>
          <w:sz w:val="26"/>
          <w:szCs w:val="26"/>
          <w:lang w:eastAsia="en-US"/>
        </w:rPr>
        <w:t xml:space="preserve"> году</w:t>
      </w:r>
    </w:p>
    <w:p w:rsidR="00DD14F3" w:rsidRPr="00DD14F3" w:rsidRDefault="00DD14F3" w:rsidP="00DD14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49"/>
        <w:gridCol w:w="1843"/>
        <w:gridCol w:w="3260"/>
        <w:gridCol w:w="2694"/>
        <w:gridCol w:w="1072"/>
      </w:tblGrid>
      <w:tr w:rsidR="00EE2F47" w:rsidRPr="00EE2F47" w:rsidTr="00EA0CB3">
        <w:trPr>
          <w:cantSplit/>
          <w:jc w:val="center"/>
        </w:trPr>
        <w:tc>
          <w:tcPr>
            <w:tcW w:w="64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Pr="00EE2F47" w:rsidRDefault="00EE2F47" w:rsidP="00EE2F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EE2F47" w:rsidRPr="00EE2F47" w:rsidRDefault="00EE2F47" w:rsidP="00EE2F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EE2F47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EE2F47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84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Pr="00EE2F47" w:rsidRDefault="00EE2F47" w:rsidP="00EE2F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  <w:p w:rsidR="00EE2F47" w:rsidRPr="00EE2F47" w:rsidRDefault="00EE2F47" w:rsidP="00EE2F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>объекта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Pr="00EE2F47" w:rsidRDefault="00EE2F47" w:rsidP="00EE2F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>Местонахождение</w:t>
            </w:r>
          </w:p>
        </w:tc>
        <w:tc>
          <w:tcPr>
            <w:tcW w:w="269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Pr="00EE2F47" w:rsidRDefault="00EE2F47" w:rsidP="00EE2F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>Характеристики                объекта</w:t>
            </w:r>
          </w:p>
        </w:tc>
        <w:tc>
          <w:tcPr>
            <w:tcW w:w="107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Pr="00EE2F47" w:rsidRDefault="00EE2F47" w:rsidP="00EE2F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>Срок</w:t>
            </w:r>
          </w:p>
          <w:p w:rsidR="00EE2F47" w:rsidRPr="00EE2F47" w:rsidRDefault="00EE2F47" w:rsidP="00EE2F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>приватизации</w:t>
            </w:r>
          </w:p>
        </w:tc>
      </w:tr>
      <w:tr w:rsidR="00EE2F47" w:rsidRPr="00EE2F47" w:rsidTr="00EA0CB3">
        <w:trPr>
          <w:cantSplit/>
          <w:trHeight w:val="195"/>
          <w:jc w:val="center"/>
        </w:trPr>
        <w:tc>
          <w:tcPr>
            <w:tcW w:w="64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Pr="00EE2F47" w:rsidRDefault="00EE2F47" w:rsidP="00EE2F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Pr="00EE2F47" w:rsidRDefault="00EE2F47" w:rsidP="00EE2F47">
            <w:pPr>
              <w:rPr>
                <w:sz w:val="26"/>
                <w:szCs w:val="26"/>
              </w:rPr>
            </w:pPr>
            <w:r w:rsidRPr="00EE2F47">
              <w:rPr>
                <w:sz w:val="26"/>
                <w:szCs w:val="26"/>
              </w:rPr>
              <w:t>Здание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Default="00EE2F47" w:rsidP="00EE2F4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>Кемеровская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область</w:t>
            </w:r>
            <w:r w:rsidRPr="00EE2F47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Новокузнецкий район,</w:t>
            </w:r>
            <w:r w:rsidRPr="00EE2F4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EA0CB3" w:rsidRDefault="00EE2F47" w:rsidP="00EE2F4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 xml:space="preserve">п. Зеленый луг, в 157 м в юго-восточном направлении от жилого дома с адресом: Кемеровская область, Новокузнецкий район, п. Зеленый луг, ул. Кирова, </w:t>
            </w:r>
          </w:p>
          <w:p w:rsidR="00EE2F47" w:rsidRPr="00EE2F47" w:rsidRDefault="00EE2F47" w:rsidP="00EE2F4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>д. 3</w:t>
            </w:r>
          </w:p>
        </w:tc>
        <w:tc>
          <w:tcPr>
            <w:tcW w:w="269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Pr="00EE2F47" w:rsidRDefault="00EE2F47" w:rsidP="00EE2F47">
            <w:pPr>
              <w:rPr>
                <w:sz w:val="26"/>
                <w:szCs w:val="26"/>
              </w:rPr>
            </w:pPr>
            <w:r w:rsidRPr="00EE2F47">
              <w:rPr>
                <w:sz w:val="26"/>
                <w:szCs w:val="26"/>
              </w:rPr>
              <w:t xml:space="preserve">Кадастровый </w:t>
            </w:r>
            <w:r>
              <w:rPr>
                <w:sz w:val="26"/>
                <w:szCs w:val="26"/>
              </w:rPr>
              <w:t>н</w:t>
            </w:r>
            <w:r w:rsidRPr="00EE2F47">
              <w:rPr>
                <w:sz w:val="26"/>
                <w:szCs w:val="26"/>
              </w:rPr>
              <w:t>омер 42:09:1407002:544,</w:t>
            </w:r>
          </w:p>
          <w:p w:rsidR="00EE2F47" w:rsidRPr="00EE2F47" w:rsidRDefault="00EE2F47" w:rsidP="00EE2F47">
            <w:pPr>
              <w:rPr>
                <w:sz w:val="26"/>
                <w:szCs w:val="26"/>
              </w:rPr>
            </w:pPr>
            <w:r w:rsidRPr="00EE2F47">
              <w:rPr>
                <w:sz w:val="26"/>
                <w:szCs w:val="26"/>
              </w:rPr>
              <w:t>площадь 1283,3 кв. м.</w:t>
            </w:r>
          </w:p>
        </w:tc>
        <w:tc>
          <w:tcPr>
            <w:tcW w:w="107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Pr="00EE2F47" w:rsidRDefault="00EE2F47" w:rsidP="00EE2F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 xml:space="preserve">1 квартал </w:t>
            </w:r>
          </w:p>
        </w:tc>
      </w:tr>
      <w:tr w:rsidR="00EE2F47" w:rsidRPr="00EE2F47" w:rsidTr="00EA0CB3">
        <w:trPr>
          <w:cantSplit/>
          <w:trHeight w:val="195"/>
          <w:jc w:val="center"/>
        </w:trPr>
        <w:tc>
          <w:tcPr>
            <w:tcW w:w="64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Pr="00EE2F47" w:rsidRDefault="00EE2F47" w:rsidP="00EE2F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84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Pr="00EE2F47" w:rsidRDefault="00EE2F47" w:rsidP="00EE2F47">
            <w:pPr>
              <w:rPr>
                <w:sz w:val="26"/>
                <w:szCs w:val="26"/>
              </w:rPr>
            </w:pPr>
            <w:r w:rsidRPr="00EE2F47">
              <w:rPr>
                <w:sz w:val="26"/>
                <w:szCs w:val="26"/>
              </w:rPr>
              <w:t>ПАЗ 3205370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Default="00EE2F47" w:rsidP="00EE2F4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 xml:space="preserve">Кемеровская область, Новокузнецкий район,  </w:t>
            </w:r>
          </w:p>
          <w:p w:rsidR="00EE2F47" w:rsidRDefault="00EE2F47" w:rsidP="00EE2F4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>с.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E2F47">
              <w:rPr>
                <w:rFonts w:eastAsiaTheme="minorHAnsi"/>
                <w:sz w:val="26"/>
                <w:szCs w:val="26"/>
                <w:lang w:eastAsia="en-US"/>
              </w:rPr>
              <w:t xml:space="preserve">Атаманово, ул. </w:t>
            </w:r>
            <w:proofErr w:type="gramStart"/>
            <w:r w:rsidRPr="00EE2F47">
              <w:rPr>
                <w:rFonts w:eastAsiaTheme="minorHAnsi"/>
                <w:sz w:val="26"/>
                <w:szCs w:val="26"/>
                <w:lang w:eastAsia="en-US"/>
              </w:rPr>
              <w:t>Центральная</w:t>
            </w:r>
            <w:proofErr w:type="gramEnd"/>
            <w:r w:rsidRPr="00EE2F4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</w:p>
          <w:p w:rsidR="00EE2F47" w:rsidRPr="00EE2F47" w:rsidRDefault="00EE2F47" w:rsidP="00EE2F4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>д. 99б</w:t>
            </w:r>
          </w:p>
        </w:tc>
        <w:tc>
          <w:tcPr>
            <w:tcW w:w="269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Pr="00EE2F47" w:rsidRDefault="00EE2F47" w:rsidP="00EE2F47">
            <w:pPr>
              <w:rPr>
                <w:sz w:val="26"/>
                <w:szCs w:val="26"/>
              </w:rPr>
            </w:pPr>
            <w:r w:rsidRPr="00EE2F47">
              <w:rPr>
                <w:sz w:val="26"/>
                <w:szCs w:val="26"/>
              </w:rPr>
              <w:t xml:space="preserve">Идентификационный номер </w:t>
            </w:r>
            <w:r w:rsidRPr="00EE2F47">
              <w:rPr>
                <w:sz w:val="26"/>
                <w:szCs w:val="26"/>
                <w:lang w:val="en-US"/>
              </w:rPr>
              <w:t>VIN</w:t>
            </w:r>
            <w:r w:rsidRPr="00EE2F47">
              <w:rPr>
                <w:sz w:val="26"/>
                <w:szCs w:val="26"/>
              </w:rPr>
              <w:t xml:space="preserve"> Х1М3205СХВ0006098</w:t>
            </w:r>
          </w:p>
          <w:p w:rsidR="00EE2F47" w:rsidRPr="00EE2F47" w:rsidRDefault="00EE2F47" w:rsidP="00EE2F47">
            <w:pPr>
              <w:rPr>
                <w:sz w:val="26"/>
                <w:szCs w:val="26"/>
              </w:rPr>
            </w:pPr>
            <w:r w:rsidRPr="00EE2F47">
              <w:rPr>
                <w:sz w:val="26"/>
                <w:szCs w:val="26"/>
              </w:rPr>
              <w:t>Регистрационный знак</w:t>
            </w:r>
            <w:proofErr w:type="gramStart"/>
            <w:r w:rsidRPr="00EE2F47">
              <w:rPr>
                <w:sz w:val="26"/>
                <w:szCs w:val="26"/>
              </w:rPr>
              <w:t xml:space="preserve"> Т</w:t>
            </w:r>
            <w:proofErr w:type="gramEnd"/>
            <w:r w:rsidRPr="00EE2F47">
              <w:rPr>
                <w:sz w:val="26"/>
                <w:szCs w:val="26"/>
              </w:rPr>
              <w:t xml:space="preserve"> 623 АТ 142</w:t>
            </w:r>
          </w:p>
        </w:tc>
        <w:tc>
          <w:tcPr>
            <w:tcW w:w="107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Pr="00EE2F47" w:rsidRDefault="00EE2F47" w:rsidP="00EE2F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>2 квартал</w:t>
            </w:r>
          </w:p>
        </w:tc>
      </w:tr>
      <w:tr w:rsidR="00EE2F47" w:rsidRPr="00EE2F47" w:rsidTr="00EA0CB3">
        <w:trPr>
          <w:cantSplit/>
          <w:trHeight w:val="195"/>
          <w:jc w:val="center"/>
        </w:trPr>
        <w:tc>
          <w:tcPr>
            <w:tcW w:w="64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Pr="00EE2F47" w:rsidRDefault="00EE2F47" w:rsidP="00EE2F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84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Pr="00EE2F47" w:rsidRDefault="00EE2F47" w:rsidP="00EE2F47">
            <w:pPr>
              <w:rPr>
                <w:sz w:val="26"/>
                <w:szCs w:val="26"/>
              </w:rPr>
            </w:pPr>
            <w:r w:rsidRPr="00EE2F47">
              <w:rPr>
                <w:sz w:val="26"/>
                <w:szCs w:val="26"/>
              </w:rPr>
              <w:t>ГАЗ-2705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Default="00EE2F47" w:rsidP="00EE2F4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 xml:space="preserve">Кемеровская область, </w:t>
            </w:r>
          </w:p>
          <w:p w:rsidR="00EE2F47" w:rsidRPr="00EE2F47" w:rsidRDefault="00EE2F47" w:rsidP="00EE2F4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 xml:space="preserve">г. Новокузнецк, пр. </w:t>
            </w:r>
            <w:proofErr w:type="spellStart"/>
            <w:r w:rsidRPr="00EE2F47">
              <w:rPr>
                <w:rFonts w:eastAsiaTheme="minorHAnsi"/>
                <w:sz w:val="26"/>
                <w:szCs w:val="26"/>
                <w:lang w:eastAsia="en-US"/>
              </w:rPr>
              <w:t>Буркацкого</w:t>
            </w:r>
            <w:proofErr w:type="spellEnd"/>
            <w:r w:rsidRPr="00EE2F47">
              <w:rPr>
                <w:rFonts w:eastAsiaTheme="minorHAnsi"/>
                <w:sz w:val="26"/>
                <w:szCs w:val="26"/>
                <w:lang w:eastAsia="en-US"/>
              </w:rPr>
              <w:t>, д.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E2F4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Pr="00EE2F47" w:rsidRDefault="00EE2F47" w:rsidP="00EA0CB3">
            <w:pPr>
              <w:rPr>
                <w:sz w:val="26"/>
                <w:szCs w:val="26"/>
              </w:rPr>
            </w:pPr>
            <w:r w:rsidRPr="00EE2F47">
              <w:rPr>
                <w:sz w:val="26"/>
                <w:szCs w:val="26"/>
              </w:rPr>
              <w:t xml:space="preserve">Идентификационный номер </w:t>
            </w:r>
            <w:r w:rsidRPr="00EE2F47">
              <w:rPr>
                <w:sz w:val="26"/>
                <w:szCs w:val="26"/>
                <w:lang w:val="en-US"/>
              </w:rPr>
              <w:t>VIN</w:t>
            </w:r>
            <w:r w:rsidRPr="00EE2F47">
              <w:rPr>
                <w:sz w:val="26"/>
                <w:szCs w:val="26"/>
              </w:rPr>
              <w:t xml:space="preserve"> ХТН27050010194754</w:t>
            </w:r>
          </w:p>
          <w:p w:rsidR="00EE2F47" w:rsidRPr="00EE2F47" w:rsidRDefault="00EE2F47" w:rsidP="00EA0CB3">
            <w:pPr>
              <w:rPr>
                <w:sz w:val="26"/>
                <w:szCs w:val="26"/>
              </w:rPr>
            </w:pPr>
            <w:r w:rsidRPr="00EE2F47">
              <w:rPr>
                <w:sz w:val="26"/>
                <w:szCs w:val="26"/>
              </w:rPr>
              <w:t>Регистрационный знак</w:t>
            </w:r>
            <w:proofErr w:type="gramStart"/>
            <w:r w:rsidRPr="00EE2F47">
              <w:rPr>
                <w:sz w:val="26"/>
                <w:szCs w:val="26"/>
              </w:rPr>
              <w:t xml:space="preserve"> У</w:t>
            </w:r>
            <w:proofErr w:type="gramEnd"/>
            <w:r w:rsidRPr="00EE2F47">
              <w:rPr>
                <w:sz w:val="26"/>
                <w:szCs w:val="26"/>
              </w:rPr>
              <w:t xml:space="preserve"> 705 ВТ 142</w:t>
            </w:r>
          </w:p>
        </w:tc>
        <w:tc>
          <w:tcPr>
            <w:tcW w:w="107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Pr="00EE2F47" w:rsidRDefault="00EE2F47" w:rsidP="00EE2F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>2 квартал</w:t>
            </w:r>
          </w:p>
        </w:tc>
      </w:tr>
      <w:tr w:rsidR="00EE2F47" w:rsidRPr="00EE2F47" w:rsidTr="00EA0CB3">
        <w:trPr>
          <w:cantSplit/>
          <w:trHeight w:val="195"/>
          <w:jc w:val="center"/>
        </w:trPr>
        <w:tc>
          <w:tcPr>
            <w:tcW w:w="64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Pr="00EE2F47" w:rsidRDefault="00EE2F47" w:rsidP="00EE2F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84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Pr="00EE2F47" w:rsidRDefault="00EE2F47" w:rsidP="00EE2F47">
            <w:pPr>
              <w:rPr>
                <w:sz w:val="26"/>
                <w:szCs w:val="26"/>
              </w:rPr>
            </w:pPr>
            <w:r w:rsidRPr="00EE2F47">
              <w:rPr>
                <w:sz w:val="26"/>
                <w:szCs w:val="26"/>
                <w:lang w:val="en-US"/>
              </w:rPr>
              <w:t>CHEVROLET</w:t>
            </w:r>
            <w:r w:rsidRPr="00EE2F47">
              <w:rPr>
                <w:sz w:val="26"/>
                <w:szCs w:val="26"/>
              </w:rPr>
              <w:t xml:space="preserve"> </w:t>
            </w:r>
            <w:r w:rsidRPr="00EE2F47">
              <w:rPr>
                <w:sz w:val="26"/>
                <w:szCs w:val="26"/>
                <w:lang w:val="en-US"/>
              </w:rPr>
              <w:t>NIVA</w:t>
            </w:r>
          </w:p>
        </w:tc>
        <w:tc>
          <w:tcPr>
            <w:tcW w:w="32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Default="00EE2F47" w:rsidP="00EE2F4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 xml:space="preserve">Кемеровская область, Новокузнецкий район, </w:t>
            </w:r>
          </w:p>
          <w:p w:rsidR="00EA0CB3" w:rsidRDefault="00EE2F47" w:rsidP="00EE2F4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EE2F47">
              <w:rPr>
                <w:rFonts w:eastAsiaTheme="minorHAnsi"/>
                <w:sz w:val="26"/>
                <w:szCs w:val="26"/>
                <w:lang w:eastAsia="en-US"/>
              </w:rPr>
              <w:t>Бунгур</w:t>
            </w:r>
            <w:proofErr w:type="spellEnd"/>
            <w:r w:rsidRPr="00EE2F47">
              <w:rPr>
                <w:rFonts w:eastAsiaTheme="minorHAnsi"/>
                <w:sz w:val="26"/>
                <w:szCs w:val="26"/>
                <w:lang w:eastAsia="en-US"/>
              </w:rPr>
              <w:t xml:space="preserve">, ул. Ленинская, </w:t>
            </w:r>
          </w:p>
          <w:p w:rsidR="00EE2F47" w:rsidRPr="00EE2F47" w:rsidRDefault="00EE2F47" w:rsidP="00EE2F4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>д.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E2F47">
              <w:rPr>
                <w:rFonts w:eastAsiaTheme="minorHAnsi"/>
                <w:sz w:val="26"/>
                <w:szCs w:val="26"/>
                <w:lang w:eastAsia="en-US"/>
              </w:rPr>
              <w:t>16а</w:t>
            </w:r>
          </w:p>
        </w:tc>
        <w:tc>
          <w:tcPr>
            <w:tcW w:w="269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Pr="00EE2F47" w:rsidRDefault="00EE2F47" w:rsidP="00EA0CB3">
            <w:pPr>
              <w:rPr>
                <w:sz w:val="26"/>
                <w:szCs w:val="26"/>
              </w:rPr>
            </w:pPr>
            <w:r w:rsidRPr="00EE2F47">
              <w:rPr>
                <w:sz w:val="26"/>
                <w:szCs w:val="26"/>
              </w:rPr>
              <w:t xml:space="preserve">Идентификационный номер </w:t>
            </w:r>
            <w:r w:rsidRPr="00EE2F47">
              <w:rPr>
                <w:sz w:val="26"/>
                <w:szCs w:val="26"/>
                <w:lang w:val="en-US"/>
              </w:rPr>
              <w:t>VIN</w:t>
            </w:r>
            <w:r w:rsidRPr="00EE2F47">
              <w:rPr>
                <w:sz w:val="26"/>
                <w:szCs w:val="26"/>
              </w:rPr>
              <w:t xml:space="preserve"> Х9</w:t>
            </w:r>
            <w:r w:rsidRPr="00EE2F47">
              <w:rPr>
                <w:sz w:val="26"/>
                <w:szCs w:val="26"/>
                <w:lang w:val="en-US"/>
              </w:rPr>
              <w:t>L</w:t>
            </w:r>
            <w:r w:rsidRPr="00EE2F47">
              <w:rPr>
                <w:sz w:val="26"/>
                <w:szCs w:val="26"/>
              </w:rPr>
              <w:t>212300</w:t>
            </w:r>
            <w:r w:rsidRPr="00EE2F47">
              <w:rPr>
                <w:sz w:val="26"/>
                <w:szCs w:val="26"/>
                <w:lang w:val="en-US"/>
              </w:rPr>
              <w:t>C</w:t>
            </w:r>
            <w:r w:rsidRPr="00EE2F47">
              <w:rPr>
                <w:sz w:val="26"/>
                <w:szCs w:val="26"/>
              </w:rPr>
              <w:t>0376808</w:t>
            </w:r>
          </w:p>
          <w:p w:rsidR="00EE2F47" w:rsidRPr="00EE2F47" w:rsidRDefault="00EE2F47" w:rsidP="00EA0CB3">
            <w:pPr>
              <w:rPr>
                <w:sz w:val="26"/>
                <w:szCs w:val="26"/>
              </w:rPr>
            </w:pPr>
            <w:r w:rsidRPr="00EE2F47">
              <w:rPr>
                <w:sz w:val="26"/>
                <w:szCs w:val="26"/>
              </w:rPr>
              <w:t>Регистрационный знак</w:t>
            </w:r>
            <w:proofErr w:type="gramStart"/>
            <w:r w:rsidRPr="00EE2F47">
              <w:rPr>
                <w:sz w:val="26"/>
                <w:szCs w:val="26"/>
              </w:rPr>
              <w:t xml:space="preserve"> Т</w:t>
            </w:r>
            <w:proofErr w:type="gramEnd"/>
            <w:r w:rsidRPr="00EE2F47">
              <w:rPr>
                <w:sz w:val="26"/>
                <w:szCs w:val="26"/>
              </w:rPr>
              <w:t xml:space="preserve"> 017 АТ 142</w:t>
            </w:r>
          </w:p>
        </w:tc>
        <w:tc>
          <w:tcPr>
            <w:tcW w:w="107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2F47" w:rsidRPr="00EE2F47" w:rsidRDefault="00EE2F47" w:rsidP="00EE2F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2F47">
              <w:rPr>
                <w:rFonts w:eastAsiaTheme="minorHAnsi"/>
                <w:sz w:val="26"/>
                <w:szCs w:val="26"/>
                <w:lang w:eastAsia="en-US"/>
              </w:rPr>
              <w:t>2 квартал</w:t>
            </w:r>
          </w:p>
        </w:tc>
      </w:tr>
    </w:tbl>
    <w:p w:rsidR="00860490" w:rsidRDefault="00860490"/>
    <w:sectPr w:rsidR="00860490" w:rsidSect="00EA0C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303A"/>
    <w:multiLevelType w:val="hybridMultilevel"/>
    <w:tmpl w:val="33A478BA"/>
    <w:lvl w:ilvl="0" w:tplc="51523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F3"/>
    <w:rsid w:val="005F65BB"/>
    <w:rsid w:val="00624500"/>
    <w:rsid w:val="007407FE"/>
    <w:rsid w:val="00860490"/>
    <w:rsid w:val="00B83B1E"/>
    <w:rsid w:val="00DD14F3"/>
    <w:rsid w:val="00E9636F"/>
    <w:rsid w:val="00EA0CB3"/>
    <w:rsid w:val="00EE2F47"/>
    <w:rsid w:val="00FB169B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4F3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DD14F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4F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4F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DD14F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D14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14F3"/>
    <w:pPr>
      <w:ind w:left="720"/>
      <w:contextualSpacing/>
    </w:pPr>
  </w:style>
  <w:style w:type="paragraph" w:customStyle="1" w:styleId="ConsPlusNormal">
    <w:name w:val="ConsPlusNormal"/>
    <w:rsid w:val="00DD1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4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4F3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DD14F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4F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4F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DD14F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D14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14F3"/>
    <w:pPr>
      <w:ind w:left="720"/>
      <w:contextualSpacing/>
    </w:pPr>
  </w:style>
  <w:style w:type="paragraph" w:customStyle="1" w:styleId="ConsPlusNormal">
    <w:name w:val="ConsPlusNormal"/>
    <w:rsid w:val="00DD1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4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77047BFD52160D31CDF456D65DD8D7F1B3D5B73F742A95BF1702A66B3qC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08E11D61A6F7A3776DEDE186B221AECBAFD1CB9F38AEED65FCE3BE19E2H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5</cp:revision>
  <cp:lastPrinted>2019-11-20T03:04:00Z</cp:lastPrinted>
  <dcterms:created xsi:type="dcterms:W3CDTF">2019-11-27T03:59:00Z</dcterms:created>
  <dcterms:modified xsi:type="dcterms:W3CDTF">2019-11-27T04:04:00Z</dcterms:modified>
</cp:coreProperties>
</file>