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9" w:rsidRPr="00FD2075" w:rsidRDefault="00653309" w:rsidP="0065330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4C89062" wp14:editId="6D57B4B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09" w:rsidRPr="00FD2075" w:rsidRDefault="00653309" w:rsidP="00653309">
      <w:pPr>
        <w:jc w:val="center"/>
        <w:rPr>
          <w:lang w:val="en-US"/>
        </w:rPr>
      </w:pPr>
    </w:p>
    <w:p w:rsidR="00653309" w:rsidRPr="00FD2075" w:rsidRDefault="00653309" w:rsidP="0065330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653309" w:rsidRPr="00FD2075" w:rsidRDefault="00653309" w:rsidP="00653309">
      <w:pPr>
        <w:pStyle w:val="2"/>
        <w:spacing w:before="0" w:after="0"/>
      </w:pPr>
    </w:p>
    <w:p w:rsidR="00653309" w:rsidRPr="00FD2075" w:rsidRDefault="00653309" w:rsidP="0065330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653309" w:rsidRPr="00FD2075" w:rsidRDefault="00653309" w:rsidP="00653309">
      <w:pPr>
        <w:pStyle w:val="a3"/>
        <w:jc w:val="center"/>
        <w:rPr>
          <w:rFonts w:ascii="Times New Roman" w:hAnsi="Times New Roman"/>
          <w:sz w:val="26"/>
        </w:rPr>
      </w:pPr>
    </w:p>
    <w:p w:rsidR="006454DE" w:rsidRPr="00EC6F02" w:rsidRDefault="006454DE" w:rsidP="006454DE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42</w:t>
      </w:r>
      <w:r>
        <w:rPr>
          <w:bCs/>
          <w:noProof/>
          <w:sz w:val="26"/>
          <w:szCs w:val="26"/>
          <w:u w:val="single"/>
        </w:rPr>
        <w:t>-МНПА</w:t>
      </w:r>
    </w:p>
    <w:p w:rsidR="00653309" w:rsidRPr="00FD2075" w:rsidRDefault="00653309" w:rsidP="00653309"/>
    <w:p w:rsidR="00653309" w:rsidRDefault="00653309" w:rsidP="00653309">
      <w:pPr>
        <w:jc w:val="center"/>
        <w:rPr>
          <w:b/>
          <w:bCs/>
          <w:noProof/>
          <w:sz w:val="26"/>
          <w:szCs w:val="26"/>
        </w:rPr>
      </w:pPr>
      <w:r w:rsidRPr="00F12535">
        <w:rPr>
          <w:b/>
          <w:bCs/>
          <w:noProof/>
          <w:sz w:val="26"/>
          <w:szCs w:val="26"/>
        </w:rPr>
        <w:t xml:space="preserve">Об утверждении Положения о порядке участия муниципального </w:t>
      </w:r>
    </w:p>
    <w:p w:rsidR="00653309" w:rsidRDefault="00653309" w:rsidP="00653309">
      <w:pPr>
        <w:jc w:val="center"/>
        <w:rPr>
          <w:b/>
          <w:bCs/>
          <w:noProof/>
          <w:sz w:val="26"/>
          <w:szCs w:val="26"/>
        </w:rPr>
      </w:pPr>
      <w:r w:rsidRPr="00F12535">
        <w:rPr>
          <w:b/>
          <w:bCs/>
          <w:noProof/>
          <w:sz w:val="26"/>
          <w:szCs w:val="26"/>
        </w:rPr>
        <w:t xml:space="preserve">образования «Новокузнецкий муниципальный район» в </w:t>
      </w:r>
    </w:p>
    <w:p w:rsidR="00653309" w:rsidRDefault="00653309" w:rsidP="00653309">
      <w:pPr>
        <w:jc w:val="center"/>
        <w:rPr>
          <w:b/>
          <w:bCs/>
          <w:noProof/>
          <w:sz w:val="26"/>
          <w:szCs w:val="26"/>
        </w:rPr>
      </w:pPr>
      <w:r w:rsidRPr="00F12535">
        <w:rPr>
          <w:b/>
          <w:bCs/>
          <w:noProof/>
          <w:sz w:val="26"/>
          <w:szCs w:val="26"/>
        </w:rPr>
        <w:t xml:space="preserve">межмуниципальном </w:t>
      </w:r>
      <w:r>
        <w:rPr>
          <w:b/>
          <w:bCs/>
          <w:noProof/>
          <w:sz w:val="26"/>
          <w:szCs w:val="26"/>
        </w:rPr>
        <w:t>с</w:t>
      </w:r>
      <w:r w:rsidRPr="00F12535">
        <w:rPr>
          <w:b/>
          <w:bCs/>
          <w:noProof/>
          <w:sz w:val="26"/>
          <w:szCs w:val="26"/>
        </w:rPr>
        <w:t>отрудничестве</w:t>
      </w:r>
      <w:r>
        <w:rPr>
          <w:b/>
          <w:bCs/>
          <w:noProof/>
          <w:sz w:val="26"/>
          <w:szCs w:val="26"/>
        </w:rPr>
        <w:t xml:space="preserve"> </w:t>
      </w:r>
      <w:r w:rsidRPr="00F12535">
        <w:rPr>
          <w:b/>
          <w:bCs/>
          <w:noProof/>
          <w:sz w:val="26"/>
          <w:szCs w:val="26"/>
        </w:rPr>
        <w:t xml:space="preserve">в форме соглашений </w:t>
      </w:r>
    </w:p>
    <w:p w:rsidR="00653309" w:rsidRPr="00F12535" w:rsidRDefault="00653309" w:rsidP="00653309">
      <w:pPr>
        <w:jc w:val="center"/>
        <w:rPr>
          <w:b/>
          <w:bCs/>
          <w:noProof/>
          <w:sz w:val="26"/>
          <w:szCs w:val="26"/>
        </w:rPr>
      </w:pPr>
      <w:r w:rsidRPr="00F12535">
        <w:rPr>
          <w:b/>
          <w:bCs/>
          <w:noProof/>
          <w:sz w:val="26"/>
          <w:szCs w:val="26"/>
        </w:rPr>
        <w:t>или договоров</w:t>
      </w:r>
    </w:p>
    <w:p w:rsidR="00653309" w:rsidRPr="00FD2075" w:rsidRDefault="00653309" w:rsidP="00653309">
      <w:pPr>
        <w:jc w:val="center"/>
        <w:rPr>
          <w:sz w:val="26"/>
          <w:szCs w:val="26"/>
        </w:rPr>
      </w:pPr>
    </w:p>
    <w:p w:rsidR="00653309" w:rsidRPr="00FD2075" w:rsidRDefault="00653309" w:rsidP="0065330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653309" w:rsidRPr="00FD2075" w:rsidRDefault="00653309" w:rsidP="0065330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653309" w:rsidRPr="00FD2075" w:rsidRDefault="00653309" w:rsidP="0065330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653309" w:rsidRPr="00FD2075" w:rsidRDefault="00653309" w:rsidP="00653309"/>
    <w:p w:rsidR="00653309" w:rsidRPr="00F12535" w:rsidRDefault="00653309" w:rsidP="00653309">
      <w:pPr>
        <w:ind w:firstLine="709"/>
        <w:jc w:val="both"/>
        <w:rPr>
          <w:sz w:val="26"/>
          <w:szCs w:val="26"/>
        </w:rPr>
      </w:pPr>
      <w:r w:rsidRPr="00F12535">
        <w:rPr>
          <w:sz w:val="26"/>
          <w:szCs w:val="26"/>
        </w:rPr>
        <w:t xml:space="preserve">1. Утвердить Положение о порядке участия муниципального образования «Новокузнецкий муниципальный район» в межмуниципальном сотрудничестве в форме соглашений или договоров согласно </w:t>
      </w:r>
      <w:r>
        <w:rPr>
          <w:sz w:val="26"/>
          <w:szCs w:val="26"/>
        </w:rPr>
        <w:t>п</w:t>
      </w:r>
      <w:r w:rsidRPr="00F12535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к настоящему Р</w:t>
      </w:r>
      <w:r w:rsidRPr="00F12535">
        <w:rPr>
          <w:sz w:val="26"/>
          <w:szCs w:val="26"/>
        </w:rPr>
        <w:t>ешению.</w:t>
      </w:r>
    </w:p>
    <w:p w:rsidR="00653309" w:rsidRPr="00F12535" w:rsidRDefault="00653309" w:rsidP="00653309">
      <w:pPr>
        <w:ind w:firstLine="709"/>
        <w:jc w:val="both"/>
        <w:rPr>
          <w:color w:val="000000"/>
          <w:sz w:val="26"/>
          <w:szCs w:val="26"/>
        </w:rPr>
      </w:pPr>
      <w:r w:rsidRPr="00F12535">
        <w:rPr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Настоящее Р</w:t>
      </w:r>
      <w:r w:rsidRPr="00F12535">
        <w:rPr>
          <w:color w:val="000000"/>
          <w:sz w:val="26"/>
          <w:szCs w:val="26"/>
        </w:rPr>
        <w:t>ешение вступает в силу со дня, следующего за днем его официального опубликования.</w:t>
      </w:r>
    </w:p>
    <w:p w:rsidR="00653309" w:rsidRPr="00F12535" w:rsidRDefault="00653309" w:rsidP="00653309">
      <w:pPr>
        <w:ind w:firstLine="709"/>
        <w:jc w:val="both"/>
        <w:rPr>
          <w:sz w:val="26"/>
          <w:szCs w:val="26"/>
        </w:rPr>
      </w:pPr>
    </w:p>
    <w:p w:rsidR="00653309" w:rsidRPr="00FD2075" w:rsidRDefault="00653309" w:rsidP="00653309">
      <w:pPr>
        <w:ind w:firstLine="709"/>
      </w:pPr>
    </w:p>
    <w:p w:rsidR="00653309" w:rsidRPr="00FD2075" w:rsidRDefault="00653309" w:rsidP="00653309">
      <w:pPr>
        <w:ind w:firstLine="709"/>
      </w:pPr>
    </w:p>
    <w:p w:rsidR="00653309" w:rsidRPr="00FD2075" w:rsidRDefault="00653309" w:rsidP="00653309">
      <w:pPr>
        <w:ind w:firstLine="709"/>
      </w:pPr>
    </w:p>
    <w:p w:rsidR="00653309" w:rsidRPr="00FD2075" w:rsidRDefault="00653309" w:rsidP="00653309">
      <w:pPr>
        <w:ind w:firstLine="709"/>
      </w:pPr>
    </w:p>
    <w:p w:rsidR="00653309" w:rsidRPr="00FD2075" w:rsidRDefault="00653309" w:rsidP="00653309">
      <w:pPr>
        <w:rPr>
          <w:sz w:val="26"/>
          <w:szCs w:val="26"/>
        </w:rPr>
      </w:pPr>
      <w:bookmarkStart w:id="0" w:name="_GoBack"/>
      <w:bookmarkEnd w:id="0"/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653309" w:rsidRPr="00FD2075" w:rsidRDefault="00653309" w:rsidP="0065330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653309" w:rsidRPr="00FD2075" w:rsidRDefault="00653309" w:rsidP="0065330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653309" w:rsidRPr="00FD2075" w:rsidRDefault="00653309" w:rsidP="00653309">
      <w:pPr>
        <w:rPr>
          <w:sz w:val="26"/>
          <w:szCs w:val="26"/>
        </w:rPr>
      </w:pPr>
    </w:p>
    <w:p w:rsidR="00653309" w:rsidRPr="00FD2075" w:rsidRDefault="00653309" w:rsidP="00653309">
      <w:pPr>
        <w:rPr>
          <w:sz w:val="26"/>
          <w:szCs w:val="26"/>
        </w:rPr>
      </w:pPr>
    </w:p>
    <w:p w:rsidR="00653309" w:rsidRPr="00FD2075" w:rsidRDefault="00653309" w:rsidP="00653309">
      <w:pPr>
        <w:rPr>
          <w:sz w:val="26"/>
          <w:szCs w:val="26"/>
        </w:rPr>
      </w:pPr>
    </w:p>
    <w:p w:rsidR="00653309" w:rsidRDefault="00653309" w:rsidP="00653309">
      <w:pPr>
        <w:rPr>
          <w:sz w:val="26"/>
          <w:szCs w:val="26"/>
        </w:rPr>
      </w:pPr>
    </w:p>
    <w:p w:rsidR="00653309" w:rsidRPr="00FD2075" w:rsidRDefault="00653309" w:rsidP="00653309">
      <w:pPr>
        <w:rPr>
          <w:sz w:val="26"/>
          <w:szCs w:val="26"/>
        </w:rPr>
      </w:pPr>
    </w:p>
    <w:p w:rsidR="00653309" w:rsidRPr="00FD2075" w:rsidRDefault="00653309" w:rsidP="00653309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653309" w:rsidRPr="004209D2" w:rsidRDefault="00653309" w:rsidP="00653309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653309" w:rsidTr="001113BC">
        <w:trPr>
          <w:jc w:val="center"/>
        </w:trPr>
        <w:tc>
          <w:tcPr>
            <w:tcW w:w="3734" w:type="dxa"/>
          </w:tcPr>
          <w:p w:rsidR="00653309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653309" w:rsidRPr="006267CD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653309" w:rsidRPr="00B17F99" w:rsidTr="001113BC">
        <w:trPr>
          <w:jc w:val="center"/>
        </w:trPr>
        <w:tc>
          <w:tcPr>
            <w:tcW w:w="3734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653309" w:rsidRPr="006267CD" w:rsidRDefault="00653309" w:rsidP="001113B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3309" w:rsidTr="001113BC">
        <w:trPr>
          <w:trHeight w:val="659"/>
          <w:jc w:val="center"/>
        </w:trPr>
        <w:tc>
          <w:tcPr>
            <w:tcW w:w="3734" w:type="dxa"/>
          </w:tcPr>
          <w:p w:rsidR="00653309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653309" w:rsidRPr="006267CD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53309" w:rsidRPr="006454DE" w:rsidRDefault="006454DE" w:rsidP="006454DE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EC6F02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18 февраля 2014 года</w:t>
            </w:r>
            <w:r w:rsidRPr="00EC6F02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42</w:t>
            </w:r>
            <w:r>
              <w:rPr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653309" w:rsidTr="001113BC">
        <w:trPr>
          <w:trHeight w:val="659"/>
          <w:jc w:val="center"/>
        </w:trPr>
        <w:tc>
          <w:tcPr>
            <w:tcW w:w="3734" w:type="dxa"/>
          </w:tcPr>
          <w:p w:rsidR="00653309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653309" w:rsidRPr="00774FD2" w:rsidRDefault="00653309" w:rsidP="001113BC">
            <w:pPr>
              <w:jc w:val="both"/>
              <w:rPr>
                <w:sz w:val="26"/>
                <w:szCs w:val="26"/>
              </w:rPr>
            </w:pPr>
            <w:r w:rsidRPr="00F12535">
              <w:rPr>
                <w:sz w:val="26"/>
                <w:szCs w:val="26"/>
              </w:rPr>
              <w:t>Об утверждении Положения о порядке участия муниципального образования «Новокузнецкий муниципальный район» в межмуниципальном сотрудничестве в форме соглашений или договоров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653309" w:rsidRDefault="00653309" w:rsidP="00653309">
      <w:pPr>
        <w:jc w:val="right"/>
        <w:rPr>
          <w:sz w:val="26"/>
          <w:szCs w:val="26"/>
        </w:rPr>
      </w:pPr>
    </w:p>
    <w:p w:rsidR="00653309" w:rsidRDefault="00653309" w:rsidP="00653309">
      <w:pPr>
        <w:jc w:val="right"/>
        <w:rPr>
          <w:sz w:val="26"/>
          <w:szCs w:val="26"/>
        </w:rPr>
      </w:pPr>
    </w:p>
    <w:p w:rsidR="00653309" w:rsidRPr="00F12535" w:rsidRDefault="00653309" w:rsidP="00653309">
      <w:pPr>
        <w:jc w:val="center"/>
        <w:rPr>
          <w:b/>
          <w:sz w:val="26"/>
          <w:szCs w:val="26"/>
        </w:rPr>
      </w:pPr>
      <w:r w:rsidRPr="00F12535">
        <w:rPr>
          <w:b/>
          <w:sz w:val="26"/>
          <w:szCs w:val="26"/>
        </w:rPr>
        <w:t>ПОЛОЖЕНИЕ</w:t>
      </w:r>
    </w:p>
    <w:p w:rsidR="00653309" w:rsidRPr="00F12535" w:rsidRDefault="00653309" w:rsidP="00653309">
      <w:pPr>
        <w:jc w:val="center"/>
        <w:rPr>
          <w:b/>
          <w:sz w:val="26"/>
          <w:szCs w:val="26"/>
        </w:rPr>
      </w:pPr>
      <w:r w:rsidRPr="00F12535">
        <w:rPr>
          <w:b/>
          <w:sz w:val="26"/>
          <w:szCs w:val="26"/>
        </w:rPr>
        <w:t xml:space="preserve">о </w:t>
      </w:r>
      <w:r w:rsidRPr="00F12535">
        <w:rPr>
          <w:b/>
          <w:bCs/>
          <w:sz w:val="26"/>
          <w:szCs w:val="26"/>
        </w:rPr>
        <w:t>порядке участия муниципального образ</w:t>
      </w:r>
      <w:r>
        <w:rPr>
          <w:b/>
          <w:bCs/>
          <w:sz w:val="26"/>
          <w:szCs w:val="26"/>
        </w:rPr>
        <w:t>ования «</w:t>
      </w:r>
      <w:r w:rsidRPr="00F12535">
        <w:rPr>
          <w:b/>
          <w:bCs/>
          <w:sz w:val="26"/>
          <w:szCs w:val="26"/>
        </w:rPr>
        <w:t xml:space="preserve">Новокузнецкий  муниципальный район» в межмуниципальном сотрудничестве в форме соглашений или договоров </w:t>
      </w:r>
    </w:p>
    <w:p w:rsidR="00653309" w:rsidRPr="00F12535" w:rsidRDefault="00653309" w:rsidP="00653309">
      <w:pPr>
        <w:jc w:val="center"/>
        <w:rPr>
          <w:b/>
          <w:sz w:val="26"/>
          <w:szCs w:val="26"/>
        </w:rPr>
      </w:pP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Pr="00F12535">
        <w:rPr>
          <w:rFonts w:eastAsia="Calibri"/>
          <w:sz w:val="26"/>
          <w:szCs w:val="26"/>
        </w:rPr>
        <w:t xml:space="preserve"> </w:t>
      </w:r>
      <w:proofErr w:type="gramStart"/>
      <w:r w:rsidRPr="00F12535">
        <w:rPr>
          <w:rFonts w:eastAsia="Calibri"/>
          <w:sz w:val="26"/>
          <w:szCs w:val="26"/>
        </w:rPr>
        <w:t>Положение о порядке учас</w:t>
      </w:r>
      <w:r>
        <w:rPr>
          <w:rFonts w:eastAsia="Calibri"/>
          <w:sz w:val="26"/>
          <w:szCs w:val="26"/>
        </w:rPr>
        <w:t>тия муниципального образования «</w:t>
      </w:r>
      <w:r w:rsidRPr="00F12535">
        <w:rPr>
          <w:rFonts w:eastAsia="Calibri"/>
          <w:sz w:val="26"/>
          <w:szCs w:val="26"/>
        </w:rPr>
        <w:t>Новокузнецкий муниципальный район</w:t>
      </w:r>
      <w:r>
        <w:rPr>
          <w:rFonts w:eastAsia="Calibri"/>
          <w:sz w:val="26"/>
          <w:szCs w:val="26"/>
        </w:rPr>
        <w:t>»</w:t>
      </w:r>
      <w:r w:rsidRPr="00F12535">
        <w:rPr>
          <w:rFonts w:eastAsia="Calibri"/>
          <w:sz w:val="26"/>
          <w:szCs w:val="26"/>
        </w:rPr>
        <w:t xml:space="preserve"> в организациях межмуниципального сотрудничества в форме соглашений или договоров (далее - Положение) разработано в соответствии с Фед</w:t>
      </w:r>
      <w:r>
        <w:rPr>
          <w:rFonts w:eastAsia="Calibri"/>
          <w:sz w:val="26"/>
          <w:szCs w:val="26"/>
        </w:rPr>
        <w:t>еральным законом от 06.10.2003 № 131-ФЗ «</w:t>
      </w:r>
      <w:r w:rsidRPr="00F12535">
        <w:rPr>
          <w:rFonts w:eastAsia="Calibri"/>
          <w:sz w:val="26"/>
          <w:szCs w:val="26"/>
        </w:rPr>
        <w:t>Об общих принципах организации местного самоуп</w:t>
      </w:r>
      <w:r>
        <w:rPr>
          <w:rFonts w:eastAsia="Calibri"/>
          <w:sz w:val="26"/>
          <w:szCs w:val="26"/>
        </w:rPr>
        <w:t>равления в Российской Федерации»,</w:t>
      </w:r>
      <w:r w:rsidRPr="00F12535">
        <w:rPr>
          <w:rFonts w:eastAsia="Calibri"/>
          <w:sz w:val="26"/>
          <w:szCs w:val="26"/>
        </w:rPr>
        <w:t xml:space="preserve"> Уставом муниципального о</w:t>
      </w:r>
      <w:r>
        <w:rPr>
          <w:rFonts w:eastAsia="Calibri"/>
          <w:sz w:val="26"/>
          <w:szCs w:val="26"/>
        </w:rPr>
        <w:t>бразования «</w:t>
      </w:r>
      <w:r w:rsidRPr="00F12535">
        <w:rPr>
          <w:rFonts w:eastAsia="Calibri"/>
          <w:sz w:val="26"/>
          <w:szCs w:val="26"/>
        </w:rPr>
        <w:t>Новокузнецкий муниципальный район</w:t>
      </w:r>
      <w:r>
        <w:rPr>
          <w:rFonts w:eastAsia="Calibri"/>
          <w:sz w:val="26"/>
          <w:szCs w:val="26"/>
        </w:rPr>
        <w:t>»</w:t>
      </w:r>
      <w:r w:rsidRPr="00F12535">
        <w:rPr>
          <w:rFonts w:eastAsia="Calibri"/>
          <w:sz w:val="26"/>
          <w:szCs w:val="26"/>
        </w:rPr>
        <w:t xml:space="preserve"> и устанавливает общие и организационные основы участия органов местного самоуправления муниципального образования в межмуниципальном сотрудничестве в</w:t>
      </w:r>
      <w:proofErr w:type="gramEnd"/>
      <w:r w:rsidRPr="00F12535">
        <w:rPr>
          <w:rFonts w:eastAsia="Calibri"/>
          <w:sz w:val="26"/>
          <w:szCs w:val="26"/>
        </w:rPr>
        <w:t xml:space="preserve"> форме соглашений или договоров.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2. Для целей настоящего Положения используются следующие понятия: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вопросов местного значения и осуществлению прав граждан на местное самоуправление, обеспечению взаимодействия органов местного самоуправления Кемеровской области;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соглашение или договор о межмуниципальном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 для достижения целей и задач межмуниципального сотрудничества.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F12535">
        <w:rPr>
          <w:rFonts w:eastAsia="Calibri"/>
          <w:sz w:val="26"/>
          <w:szCs w:val="26"/>
        </w:rPr>
        <w:t>. Цели и задачи межмуниципального сотрудничества</w:t>
      </w:r>
      <w:r>
        <w:rPr>
          <w:rFonts w:eastAsia="Calibri"/>
          <w:sz w:val="26"/>
          <w:szCs w:val="26"/>
        </w:rPr>
        <w:t>: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повышение эффективности решения вопросов местного значения;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обмен опытом в области организации и осуществления местного самоуправления;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содействие развитию местного самоуправления;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объединение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организация взаимодействия органов местного самоуправления муниципальных образований по решению вопросов местного значения;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выражение и защита общих интересов муниципальных образований;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 w:rsidRPr="00F12535">
        <w:rPr>
          <w:rFonts w:eastAsia="Calibri"/>
          <w:sz w:val="26"/>
          <w:szCs w:val="26"/>
        </w:rPr>
        <w:t>формирование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4</w:t>
      </w:r>
      <w:r w:rsidRPr="00F12535">
        <w:rPr>
          <w:rFonts w:eastAsia="Calibri"/>
          <w:sz w:val="26"/>
          <w:szCs w:val="26"/>
        </w:rPr>
        <w:t xml:space="preserve">. Решение об участии муниципального образования «Новокузнецкий муниципальный район» (далее – муниципальное образование) в межмуниципальном сотрудничестве в форме соглашения или договора принимается </w:t>
      </w:r>
      <w:r>
        <w:rPr>
          <w:rFonts w:eastAsia="Calibri"/>
          <w:sz w:val="26"/>
          <w:szCs w:val="26"/>
        </w:rPr>
        <w:t>главой</w:t>
      </w:r>
      <w:r w:rsidRPr="00F12535">
        <w:rPr>
          <w:rFonts w:eastAsia="Calibri"/>
          <w:sz w:val="26"/>
          <w:szCs w:val="26"/>
        </w:rPr>
        <w:t xml:space="preserve"> Новокузнецкого муниципального района (далее – глава района) </w:t>
      </w:r>
      <w:r>
        <w:rPr>
          <w:rFonts w:eastAsia="Calibri"/>
          <w:sz w:val="26"/>
          <w:szCs w:val="26"/>
        </w:rPr>
        <w:t xml:space="preserve">и оформляется правовым актом главы </w:t>
      </w:r>
      <w:r w:rsidRPr="00F12535">
        <w:rPr>
          <w:rFonts w:eastAsia="Calibri"/>
          <w:sz w:val="26"/>
          <w:szCs w:val="26"/>
        </w:rPr>
        <w:t xml:space="preserve">района. </w:t>
      </w:r>
    </w:p>
    <w:p w:rsidR="00653309" w:rsidRPr="00F12535" w:rsidRDefault="00653309" w:rsidP="0065330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F12535">
        <w:rPr>
          <w:rFonts w:eastAsia="Calibri"/>
          <w:sz w:val="26"/>
          <w:szCs w:val="26"/>
        </w:rPr>
        <w:t xml:space="preserve">. Глава района является представителем муниципального образования,  действует от имени муниципального образования (без доверенности) и обладает всеми полномочиями, которыми наделено муниципальное образование для заключения договоров и соглашений о межмуниципальном сотрудничестве. </w:t>
      </w:r>
      <w:r>
        <w:rPr>
          <w:rFonts w:eastAsia="Calibri"/>
          <w:sz w:val="26"/>
          <w:szCs w:val="26"/>
        </w:rPr>
        <w:t>Г</w:t>
      </w:r>
      <w:r w:rsidRPr="00F12535">
        <w:rPr>
          <w:rFonts w:eastAsia="Calibri"/>
          <w:sz w:val="26"/>
          <w:szCs w:val="26"/>
        </w:rPr>
        <w:t xml:space="preserve">лава района </w:t>
      </w:r>
      <w:r>
        <w:rPr>
          <w:rFonts w:eastAsia="Calibri"/>
          <w:sz w:val="26"/>
          <w:szCs w:val="26"/>
        </w:rPr>
        <w:t>от имени муниципального образования</w:t>
      </w:r>
      <w:r w:rsidRPr="00F12535">
        <w:rPr>
          <w:rFonts w:eastAsia="Calibri"/>
          <w:sz w:val="26"/>
          <w:szCs w:val="26"/>
        </w:rPr>
        <w:t xml:space="preserve"> «Новокузнецкий муниципальный район»</w:t>
      </w:r>
      <w:r>
        <w:rPr>
          <w:rFonts w:eastAsia="Calibri"/>
          <w:sz w:val="26"/>
          <w:szCs w:val="26"/>
        </w:rPr>
        <w:t xml:space="preserve"> з</w:t>
      </w:r>
      <w:r w:rsidRPr="00F12535">
        <w:rPr>
          <w:rFonts w:eastAsia="Calibri"/>
          <w:sz w:val="26"/>
          <w:szCs w:val="26"/>
        </w:rPr>
        <w:t>аключает и организует исполнение соглашения или договора о межмуниципа</w:t>
      </w:r>
      <w:r>
        <w:rPr>
          <w:rFonts w:eastAsia="Calibri"/>
          <w:sz w:val="26"/>
          <w:szCs w:val="26"/>
        </w:rPr>
        <w:t>льном сотрудничестве</w:t>
      </w:r>
      <w:r w:rsidR="002D7B7F">
        <w:rPr>
          <w:rFonts w:eastAsia="Calibri"/>
          <w:sz w:val="26"/>
          <w:szCs w:val="26"/>
        </w:rPr>
        <w:t xml:space="preserve"> (приложение к настоящему Положению)</w:t>
      </w:r>
      <w:r>
        <w:rPr>
          <w:rFonts w:eastAsia="Calibri"/>
          <w:sz w:val="26"/>
          <w:szCs w:val="26"/>
        </w:rPr>
        <w:t xml:space="preserve">. </w:t>
      </w:r>
    </w:p>
    <w:p w:rsidR="00653309" w:rsidRPr="00F12535" w:rsidRDefault="001113BC" w:rsidP="0065330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653309" w:rsidRPr="00F12535">
        <w:rPr>
          <w:rFonts w:eastAsia="Calibri"/>
          <w:sz w:val="26"/>
          <w:szCs w:val="26"/>
        </w:rPr>
        <w:t xml:space="preserve">. Решение о прекращении участия муниципального образования в Соглашении или договоре о межмуниципальном сотрудничестве принимается </w:t>
      </w:r>
      <w:r w:rsidR="00653309">
        <w:rPr>
          <w:rFonts w:eastAsia="Calibri"/>
          <w:sz w:val="26"/>
          <w:szCs w:val="26"/>
        </w:rPr>
        <w:t xml:space="preserve">главой района и оформляется правовым актом главы </w:t>
      </w:r>
      <w:r w:rsidR="00653309" w:rsidRPr="00F12535">
        <w:rPr>
          <w:rFonts w:eastAsia="Calibri"/>
          <w:sz w:val="26"/>
          <w:szCs w:val="26"/>
        </w:rPr>
        <w:t>района. Данное решение может быть принято, в том числе, в случае, если результаты участия в межмуниципальном сотрудничестве ведут к росту расходов бюджета Новокузнецкого муниципального района без достижения ожидаемой эффективности от совместной межмуниципальной деятельности.</w:t>
      </w:r>
    </w:p>
    <w:p w:rsidR="00653309" w:rsidRPr="00F12535" w:rsidRDefault="001113BC" w:rsidP="00653309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653309" w:rsidRPr="00F12535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В случае принятия </w:t>
      </w:r>
      <w:r w:rsidR="00653309" w:rsidRPr="00F12535">
        <w:rPr>
          <w:rFonts w:eastAsia="Calibri"/>
          <w:sz w:val="26"/>
          <w:szCs w:val="26"/>
        </w:rPr>
        <w:t xml:space="preserve">решения о прекращении участия муниципального образования в Соглашении или договоре о межмуниципальном сотрудничестве </w:t>
      </w:r>
      <w:r>
        <w:rPr>
          <w:rFonts w:eastAsia="Calibri"/>
          <w:sz w:val="26"/>
          <w:szCs w:val="26"/>
        </w:rPr>
        <w:t xml:space="preserve">глава района </w:t>
      </w:r>
      <w:r w:rsidR="00653309" w:rsidRPr="00F12535">
        <w:rPr>
          <w:rFonts w:eastAsia="Calibri"/>
          <w:sz w:val="26"/>
          <w:szCs w:val="26"/>
        </w:rPr>
        <w:t>обязан расторгнуть соглашение или договор о межмуниципальном сотрудничестве в порядке, установленном действующим законодательством, Соглашением или договором о межмуниципальном сотрудничестве.</w:t>
      </w:r>
    </w:p>
    <w:p w:rsidR="001113BC" w:rsidRPr="00F12535" w:rsidRDefault="001113BC" w:rsidP="001113BC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Pr="00F12535">
        <w:rPr>
          <w:rFonts w:eastAsia="Calibri"/>
          <w:sz w:val="26"/>
          <w:szCs w:val="26"/>
        </w:rPr>
        <w:t xml:space="preserve">. Глава района ежегодно в конце текущего финансового года представляет в Совет народных депутатов </w:t>
      </w:r>
      <w:r>
        <w:rPr>
          <w:rFonts w:eastAsia="Calibri"/>
          <w:sz w:val="26"/>
          <w:szCs w:val="26"/>
        </w:rPr>
        <w:t xml:space="preserve">Новокузнецкого </w:t>
      </w:r>
      <w:r w:rsidRPr="00F12535">
        <w:rPr>
          <w:rFonts w:eastAsia="Calibri"/>
          <w:sz w:val="26"/>
          <w:szCs w:val="26"/>
        </w:rPr>
        <w:t>муниципального района отчет о результатах участия муниципального образования в соглашениях или договорах о межмуниципальном сотрудничестве.</w:t>
      </w:r>
    </w:p>
    <w:p w:rsidR="00653309" w:rsidRDefault="00653309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653309" w:rsidRDefault="00653309" w:rsidP="00653309"/>
    <w:p w:rsidR="00653309" w:rsidRDefault="00653309" w:rsidP="00653309"/>
    <w:p w:rsidR="00653309" w:rsidRDefault="00653309" w:rsidP="00653309"/>
    <w:p w:rsidR="00653309" w:rsidRDefault="00653309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1113BC" w:rsidRDefault="001113BC" w:rsidP="00653309"/>
    <w:p w:rsidR="00653309" w:rsidRDefault="00653309" w:rsidP="00653309"/>
    <w:p w:rsidR="00653309" w:rsidRDefault="00653309" w:rsidP="00653309"/>
    <w:p w:rsidR="00653309" w:rsidRDefault="00653309" w:rsidP="00653309"/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653309" w:rsidTr="001113BC">
        <w:trPr>
          <w:jc w:val="center"/>
        </w:trPr>
        <w:tc>
          <w:tcPr>
            <w:tcW w:w="3734" w:type="dxa"/>
          </w:tcPr>
          <w:p w:rsidR="00653309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653309" w:rsidRPr="006267CD" w:rsidRDefault="00653309" w:rsidP="001113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653309" w:rsidRPr="00B17F99" w:rsidTr="001113BC">
        <w:trPr>
          <w:jc w:val="center"/>
        </w:trPr>
        <w:tc>
          <w:tcPr>
            <w:tcW w:w="3734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53309" w:rsidRDefault="00653309" w:rsidP="001113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653309" w:rsidRPr="00137AAB" w:rsidRDefault="00653309" w:rsidP="001113B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7AAB">
              <w:rPr>
                <w:rFonts w:ascii="Times New Roman" w:hAnsi="Times New Roman"/>
                <w:sz w:val="26"/>
                <w:szCs w:val="26"/>
              </w:rPr>
              <w:t>к Положению о порядке участия муници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137AAB">
              <w:rPr>
                <w:rFonts w:ascii="Times New Roman" w:hAnsi="Times New Roman"/>
                <w:sz w:val="26"/>
                <w:szCs w:val="26"/>
              </w:rPr>
              <w:t>пального образования «Новокузнецкий муниципальный район» в межмуници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137AAB">
              <w:rPr>
                <w:rFonts w:ascii="Times New Roman" w:hAnsi="Times New Roman"/>
                <w:sz w:val="26"/>
                <w:szCs w:val="26"/>
              </w:rPr>
              <w:t>пальном сотрудничестве в форме согла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137AAB">
              <w:rPr>
                <w:rFonts w:ascii="Times New Roman" w:hAnsi="Times New Roman"/>
                <w:sz w:val="26"/>
                <w:szCs w:val="26"/>
              </w:rPr>
              <w:t>шений или договоров</w:t>
            </w:r>
          </w:p>
        </w:tc>
      </w:tr>
    </w:tbl>
    <w:p w:rsidR="00653309" w:rsidRDefault="00653309" w:rsidP="00653309"/>
    <w:p w:rsidR="00653309" w:rsidRDefault="00653309" w:rsidP="00653309"/>
    <w:p w:rsidR="00653309" w:rsidRPr="00985218" w:rsidRDefault="00653309" w:rsidP="00653309">
      <w:pPr>
        <w:widowControl w:val="0"/>
        <w:spacing w:line="322" w:lineRule="exact"/>
        <w:jc w:val="center"/>
        <w:outlineLvl w:val="0"/>
        <w:rPr>
          <w:rFonts w:eastAsia="Times New Roman"/>
          <w:b/>
          <w:bCs/>
          <w:color w:val="000000"/>
          <w:spacing w:val="73"/>
          <w:sz w:val="26"/>
          <w:szCs w:val="26"/>
          <w:shd w:val="clear" w:color="auto" w:fill="FFFFFF"/>
          <w:lang w:eastAsia="ru-RU" w:bidi="ru-RU"/>
        </w:rPr>
      </w:pPr>
      <w:r w:rsidRPr="00985218">
        <w:rPr>
          <w:rFonts w:eastAsia="Times New Roman"/>
          <w:b/>
          <w:color w:val="000000"/>
          <w:spacing w:val="73"/>
          <w:sz w:val="26"/>
          <w:szCs w:val="26"/>
          <w:shd w:val="clear" w:color="auto" w:fill="FFFFFF"/>
          <w:lang w:eastAsia="ru-RU" w:bidi="ru-RU"/>
        </w:rPr>
        <w:t>СОГЛАШЕНИЕ</w:t>
      </w:r>
    </w:p>
    <w:p w:rsidR="00653309" w:rsidRPr="00985218" w:rsidRDefault="00653309" w:rsidP="00653309">
      <w:pPr>
        <w:widowControl w:val="0"/>
        <w:spacing w:after="601" w:line="322" w:lineRule="exact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r w:rsidRPr="00985218">
        <w:rPr>
          <w:rFonts w:eastAsia="Times New Roman"/>
          <w:b/>
          <w:color w:val="000000"/>
          <w:spacing w:val="73"/>
          <w:sz w:val="26"/>
          <w:szCs w:val="26"/>
          <w:shd w:val="clear" w:color="auto" w:fill="FFFFFF"/>
          <w:lang w:eastAsia="ru-RU" w:bidi="ru-RU"/>
        </w:rPr>
        <w:t xml:space="preserve"> </w:t>
      </w:r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о межмуниципальном сотрудничестве и взаимодействии</w:t>
      </w:r>
    </w:p>
    <w:p w:rsidR="00653309" w:rsidRPr="00985218" w:rsidRDefault="00653309" w:rsidP="00653309">
      <w:pPr>
        <w:widowControl w:val="0"/>
        <w:tabs>
          <w:tab w:val="center" w:leader="underscore" w:pos="6706"/>
          <w:tab w:val="right" w:pos="8180"/>
          <w:tab w:val="center" w:pos="8598"/>
          <w:tab w:val="right" w:pos="9351"/>
        </w:tabs>
        <w:spacing w:after="291" w:line="320" w:lineRule="exact"/>
        <w:jc w:val="right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           ______________20__ год</w:t>
      </w:r>
    </w:p>
    <w:p w:rsidR="00653309" w:rsidRDefault="00653309" w:rsidP="00653309">
      <w:pPr>
        <w:widowControl w:val="0"/>
        <w:ind w:firstLine="5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proofErr w:type="gramStart"/>
      <w:r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>_________</w:t>
      </w:r>
      <w:r w:rsidRPr="00985218"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 xml:space="preserve">_______________________________________________________, </w:t>
      </w:r>
      <w:r>
        <w:rPr>
          <w:rFonts w:eastAsia="Times New Roman"/>
          <w:spacing w:val="4"/>
          <w:sz w:val="26"/>
          <w:szCs w:val="26"/>
          <w:lang w:eastAsia="ru-RU" w:bidi="ru-RU"/>
        </w:rPr>
        <w:t>в лице главы ________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_________________________________________________</w:t>
      </w:r>
      <w:r w:rsidRPr="00985218"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 xml:space="preserve">, 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действующего на основании Положения __________________________ муниципального образования _________________________, и </w:t>
      </w:r>
      <w:r w:rsidRPr="00985218"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>____________</w:t>
      </w:r>
      <w:r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>____</w:t>
      </w:r>
      <w:r w:rsidRPr="00985218"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 xml:space="preserve"> __________________________________________________, 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в лице главы ______________________________________</w:t>
      </w:r>
      <w:r>
        <w:rPr>
          <w:rFonts w:eastAsia="Times New Roman"/>
          <w:spacing w:val="4"/>
          <w:sz w:val="26"/>
          <w:szCs w:val="26"/>
          <w:lang w:eastAsia="ru-RU" w:bidi="ru-RU"/>
        </w:rPr>
        <w:t>__________________________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_____</w:t>
      </w:r>
      <w:r w:rsidRPr="00985218">
        <w:rPr>
          <w:rFonts w:eastAsia="Times New Roman"/>
          <w:b/>
          <w:bCs/>
          <w:color w:val="000000"/>
          <w:spacing w:val="5"/>
          <w:sz w:val="26"/>
          <w:szCs w:val="26"/>
          <w:shd w:val="clear" w:color="auto" w:fill="FFFFFF"/>
          <w:lang w:eastAsia="ru-RU" w:bidi="ru-RU"/>
        </w:rPr>
        <w:t xml:space="preserve">, 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действующего на основании Устава ________________</w:t>
      </w:r>
      <w:r>
        <w:rPr>
          <w:rFonts w:eastAsia="Times New Roman"/>
          <w:spacing w:val="4"/>
          <w:sz w:val="26"/>
          <w:szCs w:val="26"/>
          <w:lang w:eastAsia="ru-RU" w:bidi="ru-RU"/>
        </w:rPr>
        <w:t>____________________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_, именуемые в дальнейшем «Стороны», в соответствии с Федеральным законом от 06.10.2003г. № 131-ФЗ «Об общих принципах организации местного самоуправления в Российской Федерации», имея намерение установить плодотворное и взаимовыгодное сотрудничество, исходя из взаимного стремления к укреплению и расширению связей между органами местного самоуправления, а</w:t>
      </w:r>
      <w:proofErr w:type="gramEnd"/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 также учитывая общность проблем, связанных с решением вопросов местного значения, договорились о нижеследующем:</w:t>
      </w:r>
    </w:p>
    <w:p w:rsidR="00653309" w:rsidRPr="00985218" w:rsidRDefault="00653309" w:rsidP="00653309">
      <w:pPr>
        <w:widowControl w:val="0"/>
        <w:ind w:firstLine="5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1" w:name="bookmark1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1</w:t>
      </w:r>
      <w:bookmarkEnd w:id="1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ind w:firstLine="7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Стороны, руководствуясь Конституцией Российской Федерации, федеральным законодательством, Уставами и муниципальными нормативными правовыми актами, действующими на территории Сторон, строят и развивают сотрудничество на основе принципов взаимного уважения, равноправия, партнерства и взаимного учета интересов сторон, всевозможного расширения обмена опытом.</w:t>
      </w:r>
    </w:p>
    <w:p w:rsidR="00653309" w:rsidRPr="00985218" w:rsidRDefault="00653309" w:rsidP="00653309">
      <w:pPr>
        <w:widowControl w:val="0"/>
        <w:ind w:firstLine="7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2" w:name="bookmark2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2</w:t>
      </w:r>
      <w:bookmarkEnd w:id="2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7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Стороны будут воздерживаться от действий, которые могут нанести экономический и иной ущерб другой стороне, согласовывать или заблаговременно информировать друг друга о своих решениях, затрагивающих права и законные интересы другой стороны.</w:t>
      </w:r>
    </w:p>
    <w:p w:rsidR="00653309" w:rsidRPr="00985218" w:rsidRDefault="00653309" w:rsidP="00653309">
      <w:pPr>
        <w:widowControl w:val="0"/>
        <w:ind w:firstLine="7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Настоящее Соглашение является двусторонним и не затрагивает отношения Сторон с другими субъектами.</w:t>
      </w:r>
    </w:p>
    <w:p w:rsidR="00653309" w:rsidRDefault="00653309" w:rsidP="00653309">
      <w:pPr>
        <w:rPr>
          <w:sz w:val="26"/>
          <w:szCs w:val="26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3" w:name="bookmark3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3</w:t>
      </w:r>
      <w:bookmarkEnd w:id="3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7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Стороны считают приоритетными следующие направления 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lastRenderedPageBreak/>
        <w:t>сотрудничества:</w:t>
      </w:r>
    </w:p>
    <w:p w:rsidR="00653309" w:rsidRPr="00985218" w:rsidRDefault="00653309" w:rsidP="00653309">
      <w:pPr>
        <w:widowControl w:val="0"/>
        <w:ind w:firstLine="72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координация деятельности муниципальных образований Сторон в целях более эффективного осуществления своих прав и интересов, организация взаимопомощи между муниципальными образованиями Сторон;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проведение согласованных мероприятий по вопросам стабилизации экономического положения, социальной защиты и оказание услуг населению муниципальных образований;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принятие совместных решений по разработке и реализации программ и проектов по проблемам местного самоуправления;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подготовка предложений по реализации государственной политики на уровне местного самоуправления с учетом территориальных особенностей;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организация взаимодействия с региональными и федеральными органами власти по вопросам, входящих в компетенцию сторон Соглашения;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объединение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формирования условий стабильного развития экономики муниципальных образований в интересах повышения жизненного уровня населения и в иных целях;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проведение взаимосогласованных общественных мероприятий на территориях Сторон;</w:t>
      </w:r>
    </w:p>
    <w:p w:rsidR="00653309" w:rsidRDefault="00653309" w:rsidP="00653309">
      <w:pPr>
        <w:widowControl w:val="0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в сфере образования; культуры, спорта, туризма; молодежной политики.</w:t>
      </w:r>
    </w:p>
    <w:p w:rsidR="00653309" w:rsidRPr="00985218" w:rsidRDefault="00653309" w:rsidP="00653309">
      <w:pPr>
        <w:widowControl w:val="0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4" w:name="bookmark4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4</w:t>
      </w:r>
      <w:bookmarkEnd w:id="4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Стороны способствуют сотрудничеству в торгово-экономической сфере, в области культуры и спорта путем: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финансирования мероприятий, направленных на создание и реконструкцию культурно-досуговых  объектов для населения муниципальных образований;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взаимного обмена информацией об экономических мероприятиях в области сельского хозяйства (проведение совместных ярмарок по реализации сельскохозяйственной продукции);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взаимного обмена опытом по развитию различных форм сотрудничества и налаживанию деловых связей между предпринимателями муниципальных районов Сторон;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участия делегаций Сторон в организации проведения дней районов, дней сельских и городских поселений;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организации выступлений театральных коллективов, проведения выездных музейных экспозиций;</w:t>
      </w:r>
    </w:p>
    <w:p w:rsidR="00653309" w:rsidRPr="00985218" w:rsidRDefault="00653309" w:rsidP="00653309">
      <w:pPr>
        <w:widowControl w:val="0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организации спортивных игр;</w:t>
      </w:r>
    </w:p>
    <w:p w:rsidR="00653309" w:rsidRPr="00985218" w:rsidRDefault="00653309" w:rsidP="00653309">
      <w:pPr>
        <w:widowControl w:val="0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 организации спортивных соревнований.</w:t>
      </w:r>
    </w:p>
    <w:p w:rsidR="00653309" w:rsidRPr="00485148" w:rsidRDefault="00653309" w:rsidP="00653309">
      <w:pPr>
        <w:widowControl w:val="0"/>
        <w:spacing w:line="322" w:lineRule="exact"/>
        <w:rPr>
          <w:rFonts w:eastAsia="Times New Roman"/>
          <w:spacing w:val="4"/>
          <w:sz w:val="24"/>
          <w:lang w:eastAsia="ru-RU" w:bidi="ru-RU"/>
        </w:rPr>
      </w:pPr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5" w:name="bookmark5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5</w:t>
      </w:r>
      <w:bookmarkEnd w:id="5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Для реализации приоритетных направлений в области молодежной политике Стороны обмениваются опытом и информацией: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по проведению слетов молодежи и детских организаций муниципальных районов Сторон;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по работе молодежных парламентов.</w:t>
      </w:r>
    </w:p>
    <w:p w:rsidR="00653309" w:rsidRPr="00485148" w:rsidRDefault="00653309" w:rsidP="00653309">
      <w:pPr>
        <w:widowControl w:val="0"/>
        <w:spacing w:line="322" w:lineRule="exact"/>
        <w:ind w:firstLine="540"/>
        <w:jc w:val="both"/>
        <w:rPr>
          <w:rFonts w:eastAsia="Times New Roman"/>
          <w:spacing w:val="4"/>
          <w:sz w:val="24"/>
          <w:lang w:eastAsia="ru-RU" w:bidi="ru-RU"/>
        </w:rPr>
      </w:pPr>
    </w:p>
    <w:p w:rsidR="00653309" w:rsidRPr="00985218" w:rsidRDefault="00653309" w:rsidP="00653309">
      <w:pPr>
        <w:widowControl w:val="0"/>
        <w:jc w:val="center"/>
        <w:rPr>
          <w:rFonts w:eastAsia="Times New Roman"/>
          <w:b/>
          <w:bCs/>
          <w:spacing w:val="1"/>
          <w:sz w:val="26"/>
          <w:szCs w:val="26"/>
          <w:lang w:eastAsia="ru-RU" w:bidi="ru-RU"/>
        </w:rPr>
      </w:pPr>
      <w:r w:rsidRPr="00985218">
        <w:rPr>
          <w:rFonts w:eastAsia="Times New Roman"/>
          <w:b/>
          <w:bCs/>
          <w:spacing w:val="1"/>
          <w:sz w:val="26"/>
          <w:szCs w:val="26"/>
          <w:lang w:eastAsia="ru-RU" w:bidi="ru-RU"/>
        </w:rPr>
        <w:lastRenderedPageBreak/>
        <w:t>Статья 6</w:t>
      </w:r>
    </w:p>
    <w:p w:rsidR="00653309" w:rsidRPr="00985218" w:rsidRDefault="00653309" w:rsidP="00653309">
      <w:pPr>
        <w:widowControl w:val="0"/>
        <w:jc w:val="center"/>
        <w:rPr>
          <w:rFonts w:eastAsia="Times New Roman"/>
          <w:b/>
          <w:bCs/>
          <w:spacing w:val="1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Стороны способствуют сотрудничеству в сфере образования путем:</w:t>
      </w:r>
    </w:p>
    <w:p w:rsidR="00653309" w:rsidRPr="00985218" w:rsidRDefault="00653309" w:rsidP="00653309">
      <w:pPr>
        <w:widowControl w:val="0"/>
        <w:tabs>
          <w:tab w:val="left" w:pos="2941"/>
          <w:tab w:val="left" w:pos="5350"/>
          <w:tab w:val="right" w:pos="9358"/>
        </w:tabs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проведения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ab/>
        <w:t>совместных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ab/>
        <w:t>семинаров</w:t>
      </w:r>
      <w:r w:rsidRPr="00985218">
        <w:rPr>
          <w:rFonts w:eastAsia="Times New Roman"/>
          <w:spacing w:val="4"/>
          <w:sz w:val="26"/>
          <w:szCs w:val="26"/>
          <w:lang w:eastAsia="ru-RU" w:bidi="ru-RU"/>
        </w:rPr>
        <w:tab/>
        <w:t>руководителей</w:t>
      </w:r>
    </w:p>
    <w:p w:rsidR="00653309" w:rsidRPr="00985218" w:rsidRDefault="00653309" w:rsidP="00653309">
      <w:pPr>
        <w:widowControl w:val="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общеобразовательных, в том числе дошкольных образовательных учреждений;</w:t>
      </w:r>
    </w:p>
    <w:p w:rsidR="00653309" w:rsidRDefault="00653309" w:rsidP="00653309">
      <w:pPr>
        <w:widowControl w:val="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проведения </w:t>
      </w:r>
      <w:proofErr w:type="gramStart"/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интернет-конкурсов</w:t>
      </w:r>
      <w:proofErr w:type="gramEnd"/>
      <w:r w:rsidRPr="00985218">
        <w:rPr>
          <w:rFonts w:eastAsia="Times New Roman"/>
          <w:spacing w:val="4"/>
          <w:sz w:val="26"/>
          <w:szCs w:val="26"/>
          <w:lang w:eastAsia="ru-RU" w:bidi="ru-RU"/>
        </w:rPr>
        <w:t xml:space="preserve"> и интернет-выставок; организации дискуссионных клубов.</w:t>
      </w:r>
    </w:p>
    <w:p w:rsidR="00653309" w:rsidRPr="00985218" w:rsidRDefault="00653309" w:rsidP="00653309">
      <w:pPr>
        <w:widowControl w:val="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6" w:name="bookmark6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7</w:t>
      </w:r>
      <w:bookmarkEnd w:id="6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Сотрудничество, предусмотренное настоящим соглашением, может включать и иные формы взаимодействия по согласованию Сторон.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7" w:name="bookmark7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8</w:t>
      </w:r>
      <w:bookmarkEnd w:id="7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Для реализации данного Соглашения Стороны могут создавать рабочие группы.</w:t>
      </w:r>
    </w:p>
    <w:p w:rsidR="00653309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Вопросы толкования и применения норм настоящего соглашения, а также возможные спорные вопросы, возникающие при его исполнении, подлежат разрешению путем консультаций и переговоров между Сторонами.</w:t>
      </w:r>
    </w:p>
    <w:p w:rsidR="00653309" w:rsidRPr="00985218" w:rsidRDefault="00653309" w:rsidP="00653309">
      <w:pPr>
        <w:widowControl w:val="0"/>
        <w:ind w:firstLine="70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8" w:name="bookmark8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9</w:t>
      </w:r>
      <w:bookmarkEnd w:id="8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Договоры по конкретным направлениям совместной деятельности могут заключаться в любое время после вступления в силу настоящего Соглашения.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9" w:name="bookmark9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10</w:t>
      </w:r>
      <w:bookmarkEnd w:id="9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Стороны самостоятельно финансируют деятельность и участие своих представителей в совместных проектах и мероприятиях.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10" w:name="bookmark10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11</w:t>
      </w:r>
      <w:bookmarkEnd w:id="10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Стороны признают, что все изменения и дополнения к настоящему Соглашению в период его действия будут оформляться соответствующими протоколами и подписываться уполномоченными представителями Сторон после их согласования.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</w:p>
    <w:p w:rsidR="00653309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  <w:bookmarkStart w:id="11" w:name="bookmark11"/>
      <w:r w:rsidRPr="00985218">
        <w:rPr>
          <w:rFonts w:eastAsia="Times New Roman"/>
          <w:b/>
          <w:bCs/>
          <w:spacing w:val="5"/>
          <w:sz w:val="26"/>
          <w:szCs w:val="26"/>
          <w:lang w:eastAsia="ru-RU" w:bidi="ru-RU"/>
        </w:rPr>
        <w:t>Статья 12</w:t>
      </w:r>
      <w:bookmarkEnd w:id="11"/>
    </w:p>
    <w:p w:rsidR="00653309" w:rsidRPr="00985218" w:rsidRDefault="00653309" w:rsidP="00653309">
      <w:pPr>
        <w:widowControl w:val="0"/>
        <w:jc w:val="center"/>
        <w:outlineLvl w:val="0"/>
        <w:rPr>
          <w:rFonts w:eastAsia="Times New Roman"/>
          <w:b/>
          <w:bCs/>
          <w:spacing w:val="5"/>
          <w:sz w:val="26"/>
          <w:szCs w:val="26"/>
          <w:lang w:eastAsia="ru-RU" w:bidi="ru-RU"/>
        </w:rPr>
      </w:pP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Настоящее Соглашение вступает в силу с момента его подписания и является бессрочным.</w:t>
      </w:r>
    </w:p>
    <w:p w:rsidR="00653309" w:rsidRPr="00985218" w:rsidRDefault="00653309" w:rsidP="00653309">
      <w:pPr>
        <w:widowControl w:val="0"/>
        <w:ind w:firstLine="540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В случае намерения одной из Сторон выйти из настоящего Соглашения, заявление указанной Стороны принимается и рассматривается партнером по Соглашению в течение 1 (одного) месяца со дня подачи заявления.</w:t>
      </w:r>
    </w:p>
    <w:p w:rsidR="00653309" w:rsidRDefault="00653309" w:rsidP="00653309">
      <w:pPr>
        <w:rPr>
          <w:sz w:val="26"/>
          <w:szCs w:val="26"/>
        </w:rPr>
      </w:pPr>
    </w:p>
    <w:p w:rsidR="00653309" w:rsidRDefault="00653309" w:rsidP="00653309">
      <w:pPr>
        <w:rPr>
          <w:sz w:val="26"/>
          <w:szCs w:val="26"/>
        </w:rPr>
      </w:pPr>
    </w:p>
    <w:p w:rsidR="00653309" w:rsidRPr="00985218" w:rsidRDefault="00653309" w:rsidP="00653309">
      <w:pPr>
        <w:widowControl w:val="0"/>
        <w:ind w:firstLine="539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985218">
        <w:rPr>
          <w:rFonts w:eastAsia="Times New Roman"/>
          <w:spacing w:val="4"/>
          <w:sz w:val="26"/>
          <w:szCs w:val="26"/>
          <w:lang w:eastAsia="ru-RU" w:bidi="ru-RU"/>
        </w:rPr>
        <w:t>Соглашение открыто для присоединения к нему неограниченного числа муниципальных образований Кемеровской области и других регионов, в предусмотренных действующим  законодательством РФ случаях.</w:t>
      </w:r>
    </w:p>
    <w:p w:rsidR="00653309" w:rsidRPr="00A62A0F" w:rsidRDefault="00653309" w:rsidP="00653309">
      <w:pPr>
        <w:widowControl w:val="0"/>
        <w:ind w:firstLine="539"/>
        <w:jc w:val="both"/>
        <w:rPr>
          <w:rFonts w:eastAsia="Times New Roman"/>
          <w:spacing w:val="4"/>
          <w:sz w:val="26"/>
          <w:szCs w:val="26"/>
          <w:lang w:eastAsia="ru-RU" w:bidi="ru-RU"/>
        </w:rPr>
      </w:pPr>
      <w:r w:rsidRPr="00A62A0F">
        <w:rPr>
          <w:rFonts w:eastAsia="Times New Roman"/>
          <w:spacing w:val="4"/>
          <w:sz w:val="26"/>
          <w:szCs w:val="26"/>
          <w:lang w:eastAsia="ru-RU" w:bidi="ru-RU"/>
        </w:rPr>
        <w:lastRenderedPageBreak/>
        <w:t>Соглашение о сотрудничестве составлено в двух экземплярах, по одному экземпляру для каждой из Сторон.</w:t>
      </w:r>
    </w:p>
    <w:p w:rsidR="00653309" w:rsidRDefault="00653309" w:rsidP="00653309">
      <w:pPr>
        <w:rPr>
          <w:sz w:val="26"/>
          <w:szCs w:val="26"/>
        </w:rPr>
      </w:pPr>
    </w:p>
    <w:p w:rsidR="00653309" w:rsidRDefault="00653309" w:rsidP="00653309">
      <w:pPr>
        <w:rPr>
          <w:sz w:val="26"/>
          <w:szCs w:val="26"/>
        </w:rPr>
      </w:pPr>
    </w:p>
    <w:p w:rsidR="00653309" w:rsidRDefault="00653309" w:rsidP="00653309">
      <w:pPr>
        <w:rPr>
          <w:sz w:val="26"/>
          <w:szCs w:val="26"/>
        </w:rPr>
      </w:pPr>
    </w:p>
    <w:tbl>
      <w:tblPr>
        <w:tblStyle w:val="a7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86"/>
        <w:gridCol w:w="1728"/>
        <w:gridCol w:w="3856"/>
      </w:tblGrid>
      <w:tr w:rsidR="00653309" w:rsidRPr="00653309" w:rsidTr="00653309">
        <w:trPr>
          <w:jc w:val="center"/>
        </w:trPr>
        <w:tc>
          <w:tcPr>
            <w:tcW w:w="3986" w:type="dxa"/>
            <w:shd w:val="clear" w:color="auto" w:fill="auto"/>
          </w:tcPr>
          <w:p w:rsidR="00653309" w:rsidRPr="00653309" w:rsidRDefault="00653309" w:rsidP="001113BC">
            <w:pPr>
              <w:jc w:val="center"/>
              <w:rPr>
                <w:sz w:val="26"/>
                <w:szCs w:val="26"/>
              </w:rPr>
            </w:pPr>
            <w:r w:rsidRPr="00653309">
              <w:rPr>
                <w:sz w:val="26"/>
                <w:szCs w:val="26"/>
              </w:rPr>
              <w:t>Глава</w:t>
            </w:r>
          </w:p>
          <w:p w:rsidR="00653309" w:rsidRPr="00653309" w:rsidRDefault="00653309" w:rsidP="001113BC">
            <w:pPr>
              <w:jc w:val="center"/>
              <w:rPr>
                <w:sz w:val="26"/>
                <w:szCs w:val="26"/>
              </w:rPr>
            </w:pPr>
            <w:r w:rsidRPr="00653309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728" w:type="dxa"/>
            <w:shd w:val="clear" w:color="auto" w:fill="auto"/>
          </w:tcPr>
          <w:p w:rsidR="00653309" w:rsidRPr="00653309" w:rsidRDefault="00653309" w:rsidP="00111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  <w:shd w:val="clear" w:color="auto" w:fill="auto"/>
          </w:tcPr>
          <w:p w:rsidR="00653309" w:rsidRPr="00653309" w:rsidRDefault="00653309" w:rsidP="001113BC">
            <w:pPr>
              <w:jc w:val="center"/>
              <w:rPr>
                <w:sz w:val="26"/>
                <w:szCs w:val="26"/>
              </w:rPr>
            </w:pPr>
            <w:r w:rsidRPr="00653309">
              <w:rPr>
                <w:sz w:val="26"/>
                <w:szCs w:val="26"/>
              </w:rPr>
              <w:t>Глава</w:t>
            </w:r>
          </w:p>
          <w:p w:rsidR="00653309" w:rsidRPr="00653309" w:rsidRDefault="00653309" w:rsidP="001113BC">
            <w:pPr>
              <w:jc w:val="center"/>
              <w:rPr>
                <w:sz w:val="26"/>
                <w:szCs w:val="26"/>
              </w:rPr>
            </w:pPr>
            <w:r w:rsidRPr="00653309">
              <w:rPr>
                <w:sz w:val="26"/>
                <w:szCs w:val="26"/>
              </w:rPr>
              <w:t>муниципального образования</w:t>
            </w:r>
          </w:p>
          <w:p w:rsidR="00653309" w:rsidRPr="00653309" w:rsidRDefault="00653309" w:rsidP="001113B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53309" w:rsidRPr="00653309" w:rsidTr="00653309">
        <w:trPr>
          <w:jc w:val="center"/>
        </w:trPr>
        <w:tc>
          <w:tcPr>
            <w:tcW w:w="3986" w:type="dxa"/>
            <w:shd w:val="clear" w:color="auto" w:fill="auto"/>
          </w:tcPr>
          <w:p w:rsidR="00653309" w:rsidRPr="00653309" w:rsidRDefault="00653309" w:rsidP="001113BC">
            <w:pPr>
              <w:rPr>
                <w:sz w:val="26"/>
                <w:szCs w:val="26"/>
              </w:rPr>
            </w:pPr>
            <w:r w:rsidRPr="00653309"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:rsidR="00653309" w:rsidRPr="00653309" w:rsidRDefault="00653309" w:rsidP="001113BC">
            <w:pPr>
              <w:rPr>
                <w:sz w:val="26"/>
                <w:szCs w:val="26"/>
              </w:rPr>
            </w:pPr>
          </w:p>
        </w:tc>
        <w:tc>
          <w:tcPr>
            <w:tcW w:w="3856" w:type="dxa"/>
            <w:shd w:val="clear" w:color="auto" w:fill="auto"/>
          </w:tcPr>
          <w:p w:rsidR="00653309" w:rsidRPr="00653309" w:rsidRDefault="00653309" w:rsidP="001113BC">
            <w:pPr>
              <w:rPr>
                <w:sz w:val="26"/>
                <w:szCs w:val="26"/>
              </w:rPr>
            </w:pPr>
            <w:r w:rsidRPr="00653309">
              <w:rPr>
                <w:sz w:val="26"/>
                <w:szCs w:val="26"/>
              </w:rPr>
              <w:t>___________________________</w:t>
            </w:r>
          </w:p>
        </w:tc>
      </w:tr>
    </w:tbl>
    <w:p w:rsidR="00653309" w:rsidRPr="00985218" w:rsidRDefault="00653309" w:rsidP="00653309">
      <w:pPr>
        <w:rPr>
          <w:sz w:val="26"/>
          <w:szCs w:val="26"/>
        </w:rPr>
      </w:pPr>
    </w:p>
    <w:p w:rsidR="006E5EFA" w:rsidRDefault="006E5EFA"/>
    <w:sectPr w:rsidR="006E5EFA" w:rsidSect="001113BC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A" w:rsidRDefault="00F2573A">
      <w:r>
        <w:separator/>
      </w:r>
    </w:p>
  </w:endnote>
  <w:endnote w:type="continuationSeparator" w:id="0">
    <w:p w:rsidR="00F2573A" w:rsidRDefault="00F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C" w:rsidRDefault="00111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A" w:rsidRDefault="00F2573A">
      <w:r>
        <w:separator/>
      </w:r>
    </w:p>
  </w:footnote>
  <w:footnote w:type="continuationSeparator" w:id="0">
    <w:p w:rsidR="00F2573A" w:rsidRDefault="00F2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9"/>
    <w:rsid w:val="001113BC"/>
    <w:rsid w:val="001553BA"/>
    <w:rsid w:val="00285C20"/>
    <w:rsid w:val="002D7B7F"/>
    <w:rsid w:val="005649A9"/>
    <w:rsid w:val="006454DE"/>
    <w:rsid w:val="00653309"/>
    <w:rsid w:val="006E5EFA"/>
    <w:rsid w:val="007F64F5"/>
    <w:rsid w:val="00F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330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53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330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5330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5330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53309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309"/>
    <w:rPr>
      <w:rFonts w:ascii="Times New Roman" w:hAnsi="Times New Roman" w:cs="Times New Roman"/>
      <w:sz w:val="20"/>
      <w:szCs w:val="24"/>
    </w:rPr>
  </w:style>
  <w:style w:type="table" w:styleId="a7">
    <w:name w:val="Table Grid"/>
    <w:basedOn w:val="a1"/>
    <w:uiPriority w:val="59"/>
    <w:rsid w:val="0065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330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53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330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5330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5330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53309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309"/>
    <w:rPr>
      <w:rFonts w:ascii="Times New Roman" w:hAnsi="Times New Roman" w:cs="Times New Roman"/>
      <w:sz w:val="20"/>
      <w:szCs w:val="24"/>
    </w:rPr>
  </w:style>
  <w:style w:type="table" w:styleId="a7">
    <w:name w:val="Table Grid"/>
    <w:basedOn w:val="a1"/>
    <w:uiPriority w:val="59"/>
    <w:rsid w:val="0065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2014-02-18T09:27:00Z</cp:lastPrinted>
  <dcterms:created xsi:type="dcterms:W3CDTF">2014-02-18T10:07:00Z</dcterms:created>
  <dcterms:modified xsi:type="dcterms:W3CDTF">2014-02-18T10:07:00Z</dcterms:modified>
</cp:coreProperties>
</file>